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84"/>
          <w:szCs w:val="84"/>
        </w:rPr>
      </w:pPr>
      <w:r>
        <w:rPr>
          <w:rFonts w:hint="eastAsia"/>
          <w:b/>
          <w:sz w:val="84"/>
          <w:szCs w:val="84"/>
        </w:rPr>
        <w:t>中国注册税务师协会</w:t>
      </w:r>
    </w:p>
    <w:p>
      <w:pPr>
        <w:snapToGrid w:val="0"/>
        <w:jc w:val="center"/>
        <w:rPr>
          <w:b/>
          <w:sz w:val="84"/>
          <w:szCs w:val="84"/>
        </w:rPr>
      </w:pPr>
      <w:r>
        <w:rPr>
          <w:rFonts w:hint="eastAsia"/>
          <w:b/>
          <w:sz w:val="84"/>
          <w:szCs w:val="84"/>
        </w:rPr>
        <w:t>20</w:t>
      </w:r>
      <w:r>
        <w:rPr>
          <w:rFonts w:hint="eastAsia"/>
          <w:b/>
          <w:sz w:val="84"/>
          <w:szCs w:val="84"/>
          <w:lang w:val="en-US" w:eastAsia="zh-CN"/>
        </w:rPr>
        <w:t>20</w:t>
      </w:r>
      <w:r>
        <w:rPr>
          <w:rFonts w:hint="eastAsia"/>
          <w:b/>
          <w:sz w:val="84"/>
          <w:szCs w:val="84"/>
        </w:rPr>
        <w:t>年税务师继续教育培训计划</w:t>
      </w:r>
    </w:p>
    <w:p>
      <w:pPr>
        <w:snapToGrid w:val="0"/>
        <w:jc w:val="center"/>
        <w:rPr>
          <w:b/>
          <w:sz w:val="84"/>
          <w:szCs w:val="84"/>
        </w:rPr>
      </w:pPr>
    </w:p>
    <w:p>
      <w:pPr>
        <w:snapToGrid w:val="0"/>
        <w:jc w:val="center"/>
        <w:rPr>
          <w:b/>
          <w:sz w:val="84"/>
          <w:szCs w:val="84"/>
        </w:rPr>
      </w:pPr>
    </w:p>
    <w:p>
      <w:pPr>
        <w:snapToGrid w:val="0"/>
        <w:jc w:val="center"/>
        <w:rPr>
          <w:b/>
          <w:sz w:val="84"/>
          <w:szCs w:val="84"/>
        </w:rPr>
      </w:pPr>
    </w:p>
    <w:p>
      <w:pPr>
        <w:snapToGrid w:val="0"/>
        <w:jc w:val="center"/>
        <w:rPr>
          <w:b/>
          <w:sz w:val="44"/>
          <w:szCs w:val="44"/>
        </w:rPr>
      </w:pPr>
      <w:r>
        <w:rPr>
          <w:rFonts w:hint="eastAsia"/>
          <w:b/>
          <w:sz w:val="44"/>
          <w:szCs w:val="44"/>
        </w:rPr>
        <w:t>中税协教育培训部</w:t>
      </w:r>
    </w:p>
    <w:p>
      <w:pPr>
        <w:snapToGrid w:val="0"/>
        <w:jc w:val="center"/>
        <w:rPr>
          <w:b/>
          <w:sz w:val="44"/>
          <w:szCs w:val="44"/>
        </w:rPr>
      </w:pPr>
      <w:r>
        <w:rPr>
          <w:rFonts w:hint="eastAsia"/>
          <w:b/>
          <w:sz w:val="44"/>
          <w:szCs w:val="44"/>
        </w:rPr>
        <w:t>20</w:t>
      </w:r>
      <w:r>
        <w:rPr>
          <w:rFonts w:hint="eastAsia"/>
          <w:b/>
          <w:sz w:val="44"/>
          <w:szCs w:val="44"/>
          <w:lang w:val="en-US" w:eastAsia="zh-CN"/>
        </w:rPr>
        <w:t>20</w:t>
      </w:r>
      <w:r>
        <w:rPr>
          <w:rFonts w:hint="eastAsia"/>
          <w:b/>
          <w:sz w:val="44"/>
          <w:szCs w:val="44"/>
        </w:rPr>
        <w:t>年</w:t>
      </w:r>
      <w:r>
        <w:rPr>
          <w:rFonts w:hint="eastAsia"/>
          <w:b/>
          <w:sz w:val="44"/>
          <w:szCs w:val="44"/>
          <w:lang w:val="en-US" w:eastAsia="zh-CN"/>
        </w:rPr>
        <w:t>6</w:t>
      </w:r>
      <w:r>
        <w:rPr>
          <w:rFonts w:hint="eastAsia"/>
          <w:b/>
          <w:sz w:val="44"/>
          <w:szCs w:val="44"/>
        </w:rPr>
        <w:t>月</w:t>
      </w:r>
    </w:p>
    <w:p/>
    <w:p/>
    <w:p/>
    <w:p/>
    <w:p/>
    <w:p/>
    <w:sdt>
      <w:sdtPr>
        <w:rPr>
          <w:rFonts w:ascii="宋体" w:hAnsi="宋体" w:eastAsia="宋体" w:cs="Times New Roman"/>
          <w:kern w:val="2"/>
          <w:sz w:val="21"/>
          <w:szCs w:val="24"/>
          <w:lang w:val="en-US" w:eastAsia="zh-CN" w:bidi="ar-SA"/>
        </w:rPr>
        <w:id w:val="147450890"/>
        <w15:color w:val="DBDBDB"/>
        <w:docPartObj>
          <w:docPartGallery w:val="Table of Contents"/>
          <w:docPartUnique/>
        </w:docPartObj>
      </w:sdtPr>
      <w:sdtEndPr>
        <w:rPr>
          <w:rFonts w:hint="eastAsia" w:ascii="Times New Roman" w:hAnsi="Times New Roman" w:eastAsia="宋体" w:cs="Times New Roman"/>
          <w:b/>
          <w:kern w:val="44"/>
          <w:sz w:val="44"/>
          <w:szCs w:val="24"/>
          <w:lang w:val="en-US" w:eastAsia="zh-CN" w:bidi="ar-SA"/>
        </w:rPr>
      </w:sdtEndPr>
      <w:sdtContent>
        <w:p>
          <w:pPr>
            <w:pStyle w:val="4"/>
            <w:bidi w:val="0"/>
            <w:jc w:val="center"/>
            <w:rPr>
              <w:rFonts w:hint="default"/>
              <w:sz w:val="36"/>
              <w:szCs w:val="36"/>
              <w:lang w:val="en-US"/>
            </w:rPr>
          </w:pPr>
          <w:bookmarkStart w:id="0" w:name="_Toc3900_WPSOffice_Level1"/>
          <w:bookmarkStart w:id="1" w:name="_Toc4059695"/>
          <w:r>
            <w:rPr>
              <w:rFonts w:hint="eastAsia" w:ascii="宋体" w:hAnsi="宋体" w:cs="Times New Roman"/>
              <w:kern w:val="2"/>
              <w:sz w:val="36"/>
              <w:szCs w:val="36"/>
              <w:lang w:val="en-US" w:eastAsia="zh-CN" w:bidi="ar-SA"/>
            </w:rPr>
            <w:t>目   录</w:t>
          </w:r>
        </w:p>
        <w:p>
          <w:pPr>
            <w:pStyle w:val="8"/>
            <w:tabs>
              <w:tab w:val="right" w:leader="dot" w:pos="13958"/>
            </w:tabs>
            <w:rPr>
              <w:sz w:val="28"/>
              <w:szCs w:val="28"/>
            </w:rPr>
          </w:pP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r>
            <w:rPr>
              <w:rFonts w:hint="eastAsia"/>
              <w:sz w:val="28"/>
              <w:szCs w:val="28"/>
              <w:lang w:val="en-US" w:eastAsia="zh-CN"/>
            </w:rPr>
            <w:fldChar w:fldCharType="begin"/>
          </w:r>
          <w:r>
            <w:rPr>
              <w:rFonts w:hint="eastAsia"/>
              <w:sz w:val="28"/>
              <w:szCs w:val="28"/>
              <w:lang w:val="en-US" w:eastAsia="zh-CN"/>
            </w:rPr>
            <w:instrText xml:space="preserve"> HYPERLINK \l _Toc13652 </w:instrText>
          </w:r>
          <w:r>
            <w:rPr>
              <w:rFonts w:hint="eastAsia"/>
              <w:sz w:val="28"/>
              <w:szCs w:val="28"/>
              <w:lang w:val="en-US" w:eastAsia="zh-CN"/>
            </w:rPr>
            <w:fldChar w:fldCharType="separate"/>
          </w:r>
          <w:r>
            <w:rPr>
              <w:rFonts w:hint="eastAsia"/>
              <w:sz w:val="28"/>
              <w:szCs w:val="28"/>
              <w:lang w:val="en-US" w:eastAsia="zh-CN"/>
            </w:rPr>
            <w:t>一、2020年中税协面授培训计划汇总表</w:t>
          </w:r>
          <w:r>
            <w:rPr>
              <w:sz w:val="28"/>
              <w:szCs w:val="28"/>
            </w:rPr>
            <w:tab/>
          </w:r>
          <w:r>
            <w:rPr>
              <w:sz w:val="28"/>
              <w:szCs w:val="28"/>
            </w:rPr>
            <w:fldChar w:fldCharType="begin"/>
          </w:r>
          <w:r>
            <w:rPr>
              <w:sz w:val="28"/>
              <w:szCs w:val="28"/>
            </w:rPr>
            <w:instrText xml:space="preserve"> PAGEREF _Toc13652 </w:instrText>
          </w:r>
          <w:r>
            <w:rPr>
              <w:sz w:val="28"/>
              <w:szCs w:val="28"/>
            </w:rPr>
            <w:fldChar w:fldCharType="separate"/>
          </w:r>
          <w:r>
            <w:rPr>
              <w:sz w:val="28"/>
              <w:szCs w:val="28"/>
            </w:rPr>
            <w:t>4</w:t>
          </w:r>
          <w:r>
            <w:rPr>
              <w:sz w:val="28"/>
              <w:szCs w:val="28"/>
            </w:rPr>
            <w:fldChar w:fldCharType="end"/>
          </w:r>
          <w:r>
            <w:rPr>
              <w:rFonts w:hint="eastAsia"/>
              <w:sz w:val="28"/>
              <w:szCs w:val="28"/>
              <w:lang w:val="en-US" w:eastAsia="zh-CN"/>
            </w:rPr>
            <w:fldChar w:fldCharType="end"/>
          </w:r>
        </w:p>
        <w:p>
          <w:pPr>
            <w:pStyle w:val="8"/>
            <w:tabs>
              <w:tab w:val="right" w:leader="dot" w:pos="13958"/>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_Toc9250 </w:instrText>
          </w:r>
          <w:r>
            <w:rPr>
              <w:rFonts w:hint="eastAsia"/>
              <w:sz w:val="28"/>
              <w:szCs w:val="28"/>
              <w:lang w:val="en-US" w:eastAsia="zh-CN"/>
            </w:rPr>
            <w:fldChar w:fldCharType="separate"/>
          </w:r>
          <w:r>
            <w:rPr>
              <w:rFonts w:hint="eastAsia"/>
              <w:sz w:val="28"/>
              <w:szCs w:val="28"/>
              <w:lang w:val="en-US" w:eastAsia="zh-CN"/>
            </w:rPr>
            <w:t>二、</w:t>
          </w:r>
          <w:r>
            <w:rPr>
              <w:rFonts w:hint="eastAsia"/>
              <w:sz w:val="28"/>
              <w:szCs w:val="28"/>
            </w:rPr>
            <w:t>2020年中税协（扬州基地）培训计划</w:t>
          </w:r>
          <w:r>
            <w:rPr>
              <w:sz w:val="28"/>
              <w:szCs w:val="28"/>
            </w:rPr>
            <w:tab/>
          </w:r>
          <w:r>
            <w:rPr>
              <w:sz w:val="28"/>
              <w:szCs w:val="28"/>
            </w:rPr>
            <w:fldChar w:fldCharType="begin"/>
          </w:r>
          <w:r>
            <w:rPr>
              <w:sz w:val="28"/>
              <w:szCs w:val="28"/>
            </w:rPr>
            <w:instrText xml:space="preserve"> PAGEREF _Toc9250 </w:instrText>
          </w:r>
          <w:r>
            <w:rPr>
              <w:sz w:val="28"/>
              <w:szCs w:val="28"/>
            </w:rPr>
            <w:fldChar w:fldCharType="separate"/>
          </w:r>
          <w:r>
            <w:rPr>
              <w:sz w:val="28"/>
              <w:szCs w:val="28"/>
            </w:rPr>
            <w:t>7</w:t>
          </w:r>
          <w:r>
            <w:rPr>
              <w:sz w:val="28"/>
              <w:szCs w:val="28"/>
            </w:rPr>
            <w:fldChar w:fldCharType="end"/>
          </w:r>
          <w:r>
            <w:rPr>
              <w:rFonts w:hint="eastAsia"/>
              <w:sz w:val="28"/>
              <w:szCs w:val="28"/>
              <w:lang w:val="en-US" w:eastAsia="zh-CN"/>
            </w:rPr>
            <w:fldChar w:fldCharType="end"/>
          </w:r>
        </w:p>
        <w:p>
          <w:pPr>
            <w:pStyle w:val="9"/>
            <w:tabs>
              <w:tab w:val="right" w:leader="dot" w:pos="13958"/>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_Toc5317 </w:instrText>
          </w:r>
          <w:r>
            <w:rPr>
              <w:rFonts w:hint="eastAsia"/>
              <w:sz w:val="28"/>
              <w:szCs w:val="28"/>
              <w:lang w:val="en-US" w:eastAsia="zh-CN"/>
            </w:rPr>
            <w:fldChar w:fldCharType="separate"/>
          </w:r>
          <w:r>
            <w:rPr>
              <w:rFonts w:hint="eastAsia"/>
              <w:sz w:val="28"/>
              <w:szCs w:val="28"/>
              <w:lang w:eastAsia="zh-CN"/>
            </w:rPr>
            <w:t>（</w:t>
          </w:r>
          <w:r>
            <w:rPr>
              <w:rFonts w:hint="eastAsia"/>
              <w:sz w:val="28"/>
              <w:szCs w:val="28"/>
              <w:lang w:val="en-US" w:eastAsia="zh-CN"/>
            </w:rPr>
            <w:t>一</w:t>
          </w:r>
          <w:r>
            <w:rPr>
              <w:rFonts w:hint="eastAsia"/>
              <w:sz w:val="28"/>
              <w:szCs w:val="28"/>
              <w:lang w:eastAsia="zh-CN"/>
            </w:rPr>
            <w:t>）</w:t>
          </w:r>
          <w:r>
            <w:rPr>
              <w:rFonts w:hint="eastAsia"/>
              <w:sz w:val="28"/>
              <w:szCs w:val="28"/>
            </w:rPr>
            <w:t>专门业务培训班（</w:t>
          </w:r>
          <w:r>
            <w:rPr>
              <w:rFonts w:hint="eastAsia"/>
              <w:sz w:val="28"/>
              <w:szCs w:val="28"/>
              <w:lang w:val="en-US" w:eastAsia="zh-CN"/>
            </w:rPr>
            <w:t>7</w:t>
          </w:r>
          <w:r>
            <w:rPr>
              <w:rFonts w:hint="eastAsia"/>
              <w:sz w:val="28"/>
              <w:szCs w:val="28"/>
            </w:rPr>
            <w:t>个班）</w:t>
          </w:r>
          <w:r>
            <w:rPr>
              <w:sz w:val="28"/>
              <w:szCs w:val="28"/>
            </w:rPr>
            <w:tab/>
          </w:r>
          <w:r>
            <w:rPr>
              <w:sz w:val="28"/>
              <w:szCs w:val="28"/>
            </w:rPr>
            <w:fldChar w:fldCharType="begin"/>
          </w:r>
          <w:r>
            <w:rPr>
              <w:sz w:val="28"/>
              <w:szCs w:val="28"/>
            </w:rPr>
            <w:instrText xml:space="preserve"> PAGEREF _Toc5317 </w:instrText>
          </w:r>
          <w:r>
            <w:rPr>
              <w:sz w:val="28"/>
              <w:szCs w:val="28"/>
            </w:rPr>
            <w:fldChar w:fldCharType="separate"/>
          </w:r>
          <w:r>
            <w:rPr>
              <w:sz w:val="28"/>
              <w:szCs w:val="28"/>
            </w:rPr>
            <w:t>7</w:t>
          </w:r>
          <w:r>
            <w:rPr>
              <w:sz w:val="28"/>
              <w:szCs w:val="28"/>
            </w:rPr>
            <w:fldChar w:fldCharType="end"/>
          </w:r>
          <w:r>
            <w:rPr>
              <w:rFonts w:hint="eastAsia"/>
              <w:sz w:val="28"/>
              <w:szCs w:val="28"/>
              <w:lang w:val="en-US" w:eastAsia="zh-CN"/>
            </w:rPr>
            <w:fldChar w:fldCharType="end"/>
          </w:r>
        </w:p>
        <w:p>
          <w:pPr>
            <w:pStyle w:val="9"/>
            <w:tabs>
              <w:tab w:val="right" w:leader="dot" w:pos="13958"/>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_Toc15330 </w:instrText>
          </w:r>
          <w:r>
            <w:rPr>
              <w:rFonts w:hint="eastAsia"/>
              <w:sz w:val="28"/>
              <w:szCs w:val="28"/>
              <w:lang w:val="en-US" w:eastAsia="zh-CN"/>
            </w:rPr>
            <w:fldChar w:fldCharType="separate"/>
          </w:r>
          <w:r>
            <w:rPr>
              <w:rFonts w:hint="eastAsia"/>
              <w:sz w:val="28"/>
              <w:szCs w:val="28"/>
              <w:lang w:eastAsia="zh-CN"/>
            </w:rPr>
            <w:t>（</w:t>
          </w:r>
          <w:r>
            <w:rPr>
              <w:rFonts w:hint="eastAsia"/>
              <w:sz w:val="28"/>
              <w:szCs w:val="28"/>
              <w:lang w:val="en-US" w:eastAsia="zh-CN"/>
            </w:rPr>
            <w:t>二</w:t>
          </w:r>
          <w:r>
            <w:rPr>
              <w:rFonts w:hint="eastAsia"/>
              <w:sz w:val="28"/>
              <w:szCs w:val="28"/>
              <w:lang w:eastAsia="zh-CN"/>
            </w:rPr>
            <w:t>）</w:t>
          </w:r>
          <w:r>
            <w:rPr>
              <w:rFonts w:hint="eastAsia"/>
              <w:sz w:val="28"/>
              <w:szCs w:val="28"/>
            </w:rPr>
            <w:t>高端人才培养对象培训班</w:t>
          </w:r>
          <w:r>
            <w:rPr>
              <w:sz w:val="28"/>
              <w:szCs w:val="28"/>
            </w:rPr>
            <w:t>2</w:t>
          </w:r>
          <w:r>
            <w:rPr>
              <w:rFonts w:hint="eastAsia"/>
              <w:sz w:val="28"/>
              <w:szCs w:val="28"/>
            </w:rPr>
            <w:t>期</w:t>
          </w:r>
          <w:r>
            <w:rPr>
              <w:sz w:val="28"/>
              <w:szCs w:val="28"/>
            </w:rPr>
            <w:tab/>
          </w:r>
          <w:r>
            <w:rPr>
              <w:sz w:val="28"/>
              <w:szCs w:val="28"/>
            </w:rPr>
            <w:fldChar w:fldCharType="begin"/>
          </w:r>
          <w:r>
            <w:rPr>
              <w:sz w:val="28"/>
              <w:szCs w:val="28"/>
            </w:rPr>
            <w:instrText xml:space="preserve"> PAGEREF _Toc15330 </w:instrText>
          </w:r>
          <w:r>
            <w:rPr>
              <w:sz w:val="28"/>
              <w:szCs w:val="28"/>
            </w:rPr>
            <w:fldChar w:fldCharType="separate"/>
          </w:r>
          <w:r>
            <w:rPr>
              <w:sz w:val="28"/>
              <w:szCs w:val="28"/>
            </w:rPr>
            <w:t>10</w:t>
          </w:r>
          <w:r>
            <w:rPr>
              <w:sz w:val="28"/>
              <w:szCs w:val="28"/>
            </w:rPr>
            <w:fldChar w:fldCharType="end"/>
          </w:r>
          <w:r>
            <w:rPr>
              <w:rFonts w:hint="eastAsia"/>
              <w:sz w:val="28"/>
              <w:szCs w:val="28"/>
              <w:lang w:val="en-US" w:eastAsia="zh-CN"/>
            </w:rPr>
            <w:fldChar w:fldCharType="end"/>
          </w:r>
        </w:p>
        <w:p>
          <w:pPr>
            <w:pStyle w:val="8"/>
            <w:tabs>
              <w:tab w:val="right" w:leader="dot" w:pos="13958"/>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_Toc2797 </w:instrText>
          </w:r>
          <w:r>
            <w:rPr>
              <w:rFonts w:hint="eastAsia"/>
              <w:sz w:val="28"/>
              <w:szCs w:val="28"/>
              <w:lang w:val="en-US" w:eastAsia="zh-CN"/>
            </w:rPr>
            <w:fldChar w:fldCharType="separate"/>
          </w:r>
          <w:r>
            <w:rPr>
              <w:rFonts w:hint="eastAsia"/>
              <w:sz w:val="28"/>
              <w:szCs w:val="28"/>
              <w:lang w:val="en-US" w:eastAsia="zh-CN"/>
            </w:rPr>
            <w:t>三、</w:t>
          </w:r>
          <w:r>
            <w:rPr>
              <w:rFonts w:hint="eastAsia"/>
              <w:sz w:val="28"/>
              <w:szCs w:val="28"/>
            </w:rPr>
            <w:t>2020年</w:t>
          </w:r>
          <w:r>
            <w:rPr>
              <w:rFonts w:hint="eastAsia"/>
              <w:sz w:val="28"/>
              <w:szCs w:val="28"/>
              <w:lang w:val="en-US" w:eastAsia="zh-CN"/>
            </w:rPr>
            <w:t>中税协（西部基地）</w:t>
          </w:r>
          <w:r>
            <w:rPr>
              <w:rFonts w:hint="eastAsia"/>
              <w:sz w:val="28"/>
              <w:szCs w:val="28"/>
            </w:rPr>
            <w:t>培训计划</w:t>
          </w:r>
          <w:r>
            <w:rPr>
              <w:sz w:val="28"/>
              <w:szCs w:val="28"/>
            </w:rPr>
            <w:tab/>
          </w:r>
          <w:r>
            <w:rPr>
              <w:sz w:val="28"/>
              <w:szCs w:val="28"/>
            </w:rPr>
            <w:fldChar w:fldCharType="begin"/>
          </w:r>
          <w:r>
            <w:rPr>
              <w:sz w:val="28"/>
              <w:szCs w:val="28"/>
            </w:rPr>
            <w:instrText xml:space="preserve"> PAGEREF _Toc2797 </w:instrText>
          </w:r>
          <w:r>
            <w:rPr>
              <w:sz w:val="28"/>
              <w:szCs w:val="28"/>
            </w:rPr>
            <w:fldChar w:fldCharType="separate"/>
          </w:r>
          <w:r>
            <w:rPr>
              <w:sz w:val="28"/>
              <w:szCs w:val="28"/>
            </w:rPr>
            <w:t>12</w:t>
          </w:r>
          <w:r>
            <w:rPr>
              <w:sz w:val="28"/>
              <w:szCs w:val="28"/>
            </w:rPr>
            <w:fldChar w:fldCharType="end"/>
          </w:r>
          <w:r>
            <w:rPr>
              <w:rFonts w:hint="eastAsia"/>
              <w:sz w:val="28"/>
              <w:szCs w:val="28"/>
              <w:lang w:val="en-US" w:eastAsia="zh-CN"/>
            </w:rPr>
            <w:fldChar w:fldCharType="end"/>
          </w:r>
        </w:p>
        <w:p>
          <w:pPr>
            <w:pStyle w:val="9"/>
            <w:tabs>
              <w:tab w:val="right" w:leader="dot" w:pos="13958"/>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_Toc601 </w:instrText>
          </w:r>
          <w:r>
            <w:rPr>
              <w:rFonts w:hint="eastAsia"/>
              <w:sz w:val="28"/>
              <w:szCs w:val="28"/>
              <w:lang w:val="en-US" w:eastAsia="zh-CN"/>
            </w:rPr>
            <w:fldChar w:fldCharType="separate"/>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一</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税务师事务所长创新</w:t>
          </w:r>
          <w:r>
            <w:rPr>
              <w:rFonts w:hint="eastAsia" w:ascii="宋体" w:hAnsi="宋体" w:eastAsia="宋体" w:cs="宋体"/>
              <w:kern w:val="0"/>
              <w:sz w:val="28"/>
              <w:szCs w:val="28"/>
              <w:lang w:val="en-US" w:eastAsia="zh-CN"/>
            </w:rPr>
            <w:t>管理</w:t>
          </w:r>
          <w:r>
            <w:rPr>
              <w:rFonts w:hint="eastAsia" w:ascii="宋体" w:hAnsi="宋体" w:eastAsia="宋体" w:cs="宋体"/>
              <w:kern w:val="0"/>
              <w:sz w:val="28"/>
              <w:szCs w:val="28"/>
            </w:rPr>
            <w:t>能力提升培训班</w:t>
          </w:r>
          <w:r>
            <w:rPr>
              <w:sz w:val="28"/>
              <w:szCs w:val="28"/>
            </w:rPr>
            <w:tab/>
          </w:r>
          <w:r>
            <w:rPr>
              <w:sz w:val="28"/>
              <w:szCs w:val="28"/>
            </w:rPr>
            <w:fldChar w:fldCharType="begin"/>
          </w:r>
          <w:r>
            <w:rPr>
              <w:sz w:val="28"/>
              <w:szCs w:val="28"/>
            </w:rPr>
            <w:instrText xml:space="preserve"> PAGEREF _Toc601 </w:instrText>
          </w:r>
          <w:r>
            <w:rPr>
              <w:sz w:val="28"/>
              <w:szCs w:val="28"/>
            </w:rPr>
            <w:fldChar w:fldCharType="separate"/>
          </w:r>
          <w:r>
            <w:rPr>
              <w:sz w:val="28"/>
              <w:szCs w:val="28"/>
            </w:rPr>
            <w:t>12</w:t>
          </w:r>
          <w:r>
            <w:rPr>
              <w:sz w:val="28"/>
              <w:szCs w:val="28"/>
            </w:rPr>
            <w:fldChar w:fldCharType="end"/>
          </w:r>
          <w:r>
            <w:rPr>
              <w:rFonts w:hint="eastAsia"/>
              <w:sz w:val="28"/>
              <w:szCs w:val="28"/>
              <w:lang w:val="en-US" w:eastAsia="zh-CN"/>
            </w:rPr>
            <w:fldChar w:fldCharType="end"/>
          </w:r>
        </w:p>
        <w:p>
          <w:pPr>
            <w:pStyle w:val="9"/>
            <w:tabs>
              <w:tab w:val="right" w:leader="dot" w:pos="13958"/>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_Toc6492 </w:instrText>
          </w:r>
          <w:r>
            <w:rPr>
              <w:rFonts w:hint="eastAsia"/>
              <w:sz w:val="28"/>
              <w:szCs w:val="28"/>
              <w:lang w:val="en-US" w:eastAsia="zh-CN"/>
            </w:rPr>
            <w:fldChar w:fldCharType="separate"/>
          </w:r>
          <w:r>
            <w:rPr>
              <w:rFonts w:hint="eastAsia" w:ascii="宋体" w:hAnsi="宋体" w:eastAsia="宋体" w:cs="宋体"/>
              <w:kern w:val="0"/>
              <w:sz w:val="28"/>
              <w:szCs w:val="28"/>
            </w:rPr>
            <w:t xml:space="preserve">（二） </w:t>
          </w:r>
          <w:r>
            <w:rPr>
              <w:rFonts w:hint="eastAsia" w:ascii="宋体" w:hAnsi="宋体" w:eastAsia="宋体" w:cs="宋体"/>
              <w:kern w:val="0"/>
              <w:sz w:val="28"/>
              <w:szCs w:val="28"/>
              <w:highlight w:val="none"/>
            </w:rPr>
            <w:t>执业规范与税制改革专题研修班</w:t>
          </w:r>
          <w:r>
            <w:rPr>
              <w:sz w:val="28"/>
              <w:szCs w:val="28"/>
            </w:rPr>
            <w:tab/>
          </w:r>
          <w:r>
            <w:rPr>
              <w:sz w:val="28"/>
              <w:szCs w:val="28"/>
            </w:rPr>
            <w:fldChar w:fldCharType="begin"/>
          </w:r>
          <w:r>
            <w:rPr>
              <w:sz w:val="28"/>
              <w:szCs w:val="28"/>
            </w:rPr>
            <w:instrText xml:space="preserve"> PAGEREF _Toc6492 </w:instrText>
          </w:r>
          <w:r>
            <w:rPr>
              <w:sz w:val="28"/>
              <w:szCs w:val="28"/>
            </w:rPr>
            <w:fldChar w:fldCharType="separate"/>
          </w:r>
          <w:r>
            <w:rPr>
              <w:sz w:val="28"/>
              <w:szCs w:val="28"/>
            </w:rPr>
            <w:t>13</w:t>
          </w:r>
          <w:r>
            <w:rPr>
              <w:sz w:val="28"/>
              <w:szCs w:val="28"/>
            </w:rPr>
            <w:fldChar w:fldCharType="end"/>
          </w:r>
          <w:r>
            <w:rPr>
              <w:rFonts w:hint="eastAsia"/>
              <w:sz w:val="28"/>
              <w:szCs w:val="28"/>
              <w:lang w:val="en-US" w:eastAsia="zh-CN"/>
            </w:rPr>
            <w:fldChar w:fldCharType="end"/>
          </w:r>
        </w:p>
        <w:p>
          <w:pPr>
            <w:pStyle w:val="8"/>
            <w:tabs>
              <w:tab w:val="right" w:leader="dot" w:pos="13958"/>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_Toc7088 </w:instrText>
          </w:r>
          <w:r>
            <w:rPr>
              <w:rFonts w:hint="eastAsia"/>
              <w:sz w:val="28"/>
              <w:szCs w:val="28"/>
              <w:lang w:val="en-US" w:eastAsia="zh-CN"/>
            </w:rPr>
            <w:fldChar w:fldCharType="separate"/>
          </w:r>
          <w:r>
            <w:rPr>
              <w:rFonts w:hint="eastAsia"/>
              <w:sz w:val="28"/>
              <w:szCs w:val="28"/>
              <w:lang w:val="en-US" w:eastAsia="zh-CN"/>
            </w:rPr>
            <w:t>四、</w:t>
          </w:r>
          <w:r>
            <w:rPr>
              <w:rFonts w:hint="eastAsia"/>
              <w:sz w:val="28"/>
              <w:szCs w:val="28"/>
            </w:rPr>
            <w:t>2020年中税协（</w:t>
          </w:r>
          <w:r>
            <w:rPr>
              <w:rFonts w:hint="eastAsia"/>
              <w:sz w:val="28"/>
              <w:szCs w:val="28"/>
              <w:lang w:val="en-US" w:eastAsia="zh-CN"/>
            </w:rPr>
            <w:t>大连基地</w:t>
          </w:r>
          <w:r>
            <w:rPr>
              <w:rFonts w:hint="eastAsia"/>
              <w:sz w:val="28"/>
              <w:szCs w:val="28"/>
            </w:rPr>
            <w:t>）培训计划</w:t>
          </w:r>
          <w:r>
            <w:rPr>
              <w:sz w:val="28"/>
              <w:szCs w:val="28"/>
            </w:rPr>
            <w:tab/>
          </w:r>
          <w:r>
            <w:rPr>
              <w:sz w:val="28"/>
              <w:szCs w:val="28"/>
            </w:rPr>
            <w:fldChar w:fldCharType="begin"/>
          </w:r>
          <w:r>
            <w:rPr>
              <w:sz w:val="28"/>
              <w:szCs w:val="28"/>
            </w:rPr>
            <w:instrText xml:space="preserve"> PAGEREF _Toc7088 </w:instrText>
          </w:r>
          <w:r>
            <w:rPr>
              <w:sz w:val="28"/>
              <w:szCs w:val="28"/>
            </w:rPr>
            <w:fldChar w:fldCharType="separate"/>
          </w:r>
          <w:r>
            <w:rPr>
              <w:sz w:val="28"/>
              <w:szCs w:val="28"/>
            </w:rPr>
            <w:t>14</w:t>
          </w:r>
          <w:r>
            <w:rPr>
              <w:sz w:val="28"/>
              <w:szCs w:val="28"/>
            </w:rPr>
            <w:fldChar w:fldCharType="end"/>
          </w:r>
          <w:r>
            <w:rPr>
              <w:rFonts w:hint="eastAsia"/>
              <w:sz w:val="28"/>
              <w:szCs w:val="28"/>
              <w:lang w:val="en-US" w:eastAsia="zh-CN"/>
            </w:rPr>
            <w:fldChar w:fldCharType="end"/>
          </w:r>
        </w:p>
        <w:p>
          <w:pPr>
            <w:pStyle w:val="8"/>
            <w:tabs>
              <w:tab w:val="right" w:leader="dot" w:pos="13958"/>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_Toc16650 </w:instrText>
          </w:r>
          <w:r>
            <w:rPr>
              <w:rFonts w:hint="eastAsia"/>
              <w:sz w:val="28"/>
              <w:szCs w:val="28"/>
              <w:lang w:val="en-US" w:eastAsia="zh-CN"/>
            </w:rPr>
            <w:fldChar w:fldCharType="separate"/>
          </w:r>
          <w:r>
            <w:rPr>
              <w:rFonts w:hint="eastAsia"/>
              <w:sz w:val="28"/>
              <w:szCs w:val="28"/>
              <w:lang w:val="en-US" w:eastAsia="zh-CN"/>
            </w:rPr>
            <w:t>五、</w:t>
          </w:r>
          <w:r>
            <w:rPr>
              <w:rFonts w:hint="eastAsia"/>
              <w:sz w:val="28"/>
              <w:szCs w:val="28"/>
            </w:rPr>
            <w:t>2020年中税协（</w:t>
          </w:r>
          <w:r>
            <w:rPr>
              <w:rFonts w:hint="eastAsia"/>
              <w:sz w:val="28"/>
              <w:szCs w:val="28"/>
              <w:lang w:val="en-US" w:eastAsia="zh-CN"/>
            </w:rPr>
            <w:t>专项业务基地</w:t>
          </w:r>
          <w:r>
            <w:rPr>
              <w:rFonts w:hint="eastAsia"/>
              <w:sz w:val="28"/>
              <w:szCs w:val="28"/>
            </w:rPr>
            <w:t>）培训计划</w:t>
          </w:r>
          <w:r>
            <w:rPr>
              <w:sz w:val="28"/>
              <w:szCs w:val="28"/>
            </w:rPr>
            <w:tab/>
          </w:r>
          <w:r>
            <w:rPr>
              <w:sz w:val="28"/>
              <w:szCs w:val="28"/>
            </w:rPr>
            <w:fldChar w:fldCharType="begin"/>
          </w:r>
          <w:r>
            <w:rPr>
              <w:sz w:val="28"/>
              <w:szCs w:val="28"/>
            </w:rPr>
            <w:instrText xml:space="preserve"> PAGEREF _Toc16650 </w:instrText>
          </w:r>
          <w:r>
            <w:rPr>
              <w:sz w:val="28"/>
              <w:szCs w:val="28"/>
            </w:rPr>
            <w:fldChar w:fldCharType="separate"/>
          </w:r>
          <w:r>
            <w:rPr>
              <w:sz w:val="28"/>
              <w:szCs w:val="28"/>
            </w:rPr>
            <w:t>21</w:t>
          </w:r>
          <w:r>
            <w:rPr>
              <w:sz w:val="28"/>
              <w:szCs w:val="28"/>
            </w:rPr>
            <w:fldChar w:fldCharType="end"/>
          </w:r>
          <w:r>
            <w:rPr>
              <w:rFonts w:hint="eastAsia"/>
              <w:sz w:val="28"/>
              <w:szCs w:val="28"/>
              <w:lang w:val="en-US" w:eastAsia="zh-CN"/>
            </w:rPr>
            <w:fldChar w:fldCharType="end"/>
          </w:r>
        </w:p>
        <w:p>
          <w:pPr>
            <w:pStyle w:val="9"/>
            <w:tabs>
              <w:tab w:val="right" w:leader="dot" w:pos="13958"/>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_Toc1195 </w:instrText>
          </w:r>
          <w:r>
            <w:rPr>
              <w:rFonts w:hint="eastAsia"/>
              <w:sz w:val="28"/>
              <w:szCs w:val="28"/>
              <w:lang w:val="en-US" w:eastAsia="zh-CN"/>
            </w:rPr>
            <w:fldChar w:fldCharType="separate"/>
          </w:r>
          <w:r>
            <w:rPr>
              <w:rFonts w:hint="eastAsia"/>
              <w:sz w:val="28"/>
              <w:szCs w:val="28"/>
              <w:lang w:val="en-US" w:eastAsia="zh-CN"/>
            </w:rPr>
            <w:t>（一）厦门红大：进出口规范申报及风险防控与稽核</w:t>
          </w:r>
          <w:r>
            <w:rPr>
              <w:sz w:val="28"/>
              <w:szCs w:val="28"/>
            </w:rPr>
            <w:tab/>
          </w:r>
          <w:r>
            <w:rPr>
              <w:sz w:val="28"/>
              <w:szCs w:val="28"/>
            </w:rPr>
            <w:fldChar w:fldCharType="begin"/>
          </w:r>
          <w:r>
            <w:rPr>
              <w:sz w:val="28"/>
              <w:szCs w:val="28"/>
            </w:rPr>
            <w:instrText xml:space="preserve"> PAGEREF _Toc1195 </w:instrText>
          </w:r>
          <w:r>
            <w:rPr>
              <w:sz w:val="28"/>
              <w:szCs w:val="28"/>
            </w:rPr>
            <w:fldChar w:fldCharType="separate"/>
          </w:r>
          <w:r>
            <w:rPr>
              <w:sz w:val="28"/>
              <w:szCs w:val="28"/>
            </w:rPr>
            <w:t>21</w:t>
          </w:r>
          <w:r>
            <w:rPr>
              <w:sz w:val="28"/>
              <w:szCs w:val="28"/>
            </w:rPr>
            <w:fldChar w:fldCharType="end"/>
          </w:r>
          <w:r>
            <w:rPr>
              <w:rFonts w:hint="eastAsia"/>
              <w:sz w:val="28"/>
              <w:szCs w:val="28"/>
              <w:lang w:val="en-US" w:eastAsia="zh-CN"/>
            </w:rPr>
            <w:fldChar w:fldCharType="end"/>
          </w:r>
        </w:p>
        <w:p>
          <w:pPr>
            <w:pStyle w:val="9"/>
            <w:tabs>
              <w:tab w:val="right" w:leader="dot" w:pos="13958"/>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_Toc13489 </w:instrText>
          </w:r>
          <w:r>
            <w:rPr>
              <w:rFonts w:hint="eastAsia"/>
              <w:sz w:val="28"/>
              <w:szCs w:val="28"/>
              <w:lang w:val="en-US" w:eastAsia="zh-CN"/>
            </w:rPr>
            <w:fldChar w:fldCharType="separate"/>
          </w:r>
          <w:r>
            <w:rPr>
              <w:rFonts w:hint="eastAsia"/>
              <w:sz w:val="28"/>
              <w:szCs w:val="28"/>
              <w:lang w:val="en-US" w:eastAsia="zh-CN"/>
            </w:rPr>
            <w:t>（二）亚太鹏盛：企业并购重组涉税高级研修班</w:t>
          </w:r>
          <w:r>
            <w:rPr>
              <w:sz w:val="28"/>
              <w:szCs w:val="28"/>
            </w:rPr>
            <w:tab/>
          </w:r>
          <w:r>
            <w:rPr>
              <w:sz w:val="28"/>
              <w:szCs w:val="28"/>
            </w:rPr>
            <w:fldChar w:fldCharType="begin"/>
          </w:r>
          <w:r>
            <w:rPr>
              <w:sz w:val="28"/>
              <w:szCs w:val="28"/>
            </w:rPr>
            <w:instrText xml:space="preserve"> PAGEREF _Toc13489 </w:instrText>
          </w:r>
          <w:r>
            <w:rPr>
              <w:sz w:val="28"/>
              <w:szCs w:val="28"/>
            </w:rPr>
            <w:fldChar w:fldCharType="separate"/>
          </w:r>
          <w:r>
            <w:rPr>
              <w:sz w:val="28"/>
              <w:szCs w:val="28"/>
            </w:rPr>
            <w:t>22</w:t>
          </w:r>
          <w:r>
            <w:rPr>
              <w:sz w:val="28"/>
              <w:szCs w:val="28"/>
            </w:rPr>
            <w:fldChar w:fldCharType="end"/>
          </w:r>
          <w:r>
            <w:rPr>
              <w:rFonts w:hint="eastAsia"/>
              <w:sz w:val="28"/>
              <w:szCs w:val="28"/>
              <w:lang w:val="en-US" w:eastAsia="zh-CN"/>
            </w:rPr>
            <w:fldChar w:fldCharType="end"/>
          </w:r>
        </w:p>
        <w:p>
          <w:pPr>
            <w:pStyle w:val="9"/>
            <w:tabs>
              <w:tab w:val="right" w:leader="dot" w:pos="13958"/>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_Toc12817 </w:instrText>
          </w:r>
          <w:r>
            <w:rPr>
              <w:rFonts w:hint="eastAsia"/>
              <w:sz w:val="28"/>
              <w:szCs w:val="28"/>
              <w:lang w:val="en-US" w:eastAsia="zh-CN"/>
            </w:rPr>
            <w:fldChar w:fldCharType="separate"/>
          </w:r>
          <w:r>
            <w:rPr>
              <w:rFonts w:hint="eastAsia"/>
              <w:sz w:val="28"/>
              <w:szCs w:val="28"/>
              <w:lang w:val="en-US" w:eastAsia="zh-CN"/>
            </w:rPr>
            <w:t>（三）北京致通振业：</w:t>
          </w:r>
          <w:r>
            <w:rPr>
              <w:rFonts w:hint="default"/>
              <w:sz w:val="28"/>
              <w:szCs w:val="28"/>
            </w:rPr>
            <w:t>“卓越税务师五项能力训练”</w:t>
          </w:r>
          <w:r>
            <w:rPr>
              <w:sz w:val="28"/>
              <w:szCs w:val="28"/>
            </w:rPr>
            <w:tab/>
          </w:r>
          <w:r>
            <w:rPr>
              <w:sz w:val="28"/>
              <w:szCs w:val="28"/>
            </w:rPr>
            <w:fldChar w:fldCharType="begin"/>
          </w:r>
          <w:r>
            <w:rPr>
              <w:sz w:val="28"/>
              <w:szCs w:val="28"/>
            </w:rPr>
            <w:instrText xml:space="preserve"> PAGEREF _Toc12817 </w:instrText>
          </w:r>
          <w:r>
            <w:rPr>
              <w:sz w:val="28"/>
              <w:szCs w:val="28"/>
            </w:rPr>
            <w:fldChar w:fldCharType="separate"/>
          </w:r>
          <w:r>
            <w:rPr>
              <w:sz w:val="28"/>
              <w:szCs w:val="28"/>
            </w:rPr>
            <w:t>23</w:t>
          </w:r>
          <w:r>
            <w:rPr>
              <w:sz w:val="28"/>
              <w:szCs w:val="28"/>
            </w:rPr>
            <w:fldChar w:fldCharType="end"/>
          </w:r>
          <w:r>
            <w:rPr>
              <w:rFonts w:hint="eastAsia"/>
              <w:sz w:val="28"/>
              <w:szCs w:val="28"/>
              <w:lang w:val="en-US" w:eastAsia="zh-CN"/>
            </w:rPr>
            <w:fldChar w:fldCharType="end"/>
          </w:r>
        </w:p>
        <w:p>
          <w:pPr>
            <w:pStyle w:val="9"/>
            <w:tabs>
              <w:tab w:val="right" w:leader="dot" w:pos="13958"/>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_Toc22281 </w:instrText>
          </w:r>
          <w:r>
            <w:rPr>
              <w:rFonts w:hint="eastAsia"/>
              <w:sz w:val="28"/>
              <w:szCs w:val="28"/>
              <w:lang w:val="en-US" w:eastAsia="zh-CN"/>
            </w:rPr>
            <w:fldChar w:fldCharType="separate"/>
          </w:r>
          <w:r>
            <w:rPr>
              <w:rFonts w:hint="eastAsia"/>
              <w:sz w:val="28"/>
              <w:szCs w:val="28"/>
              <w:lang w:val="en-US" w:eastAsia="zh-CN"/>
            </w:rPr>
            <w:t>（四）北京华政：</w:t>
          </w:r>
          <w:r>
            <w:rPr>
              <w:rFonts w:hint="eastAsia"/>
              <w:sz w:val="28"/>
              <w:szCs w:val="28"/>
            </w:rPr>
            <w:t>房地产业涉税疑难问题处理与</w:t>
          </w:r>
          <w:r>
            <w:rPr>
              <w:rFonts w:hint="eastAsia"/>
              <w:sz w:val="28"/>
              <w:szCs w:val="28"/>
              <w:lang w:eastAsia="zh-CN"/>
            </w:rPr>
            <w:t>金融业税收实务管理研修班</w:t>
          </w:r>
          <w:r>
            <w:rPr>
              <w:sz w:val="28"/>
              <w:szCs w:val="28"/>
            </w:rPr>
            <w:tab/>
          </w:r>
          <w:r>
            <w:rPr>
              <w:sz w:val="28"/>
              <w:szCs w:val="28"/>
            </w:rPr>
            <w:fldChar w:fldCharType="begin"/>
          </w:r>
          <w:r>
            <w:rPr>
              <w:sz w:val="28"/>
              <w:szCs w:val="28"/>
            </w:rPr>
            <w:instrText xml:space="preserve"> PAGEREF _Toc22281 </w:instrText>
          </w:r>
          <w:r>
            <w:rPr>
              <w:sz w:val="28"/>
              <w:szCs w:val="28"/>
            </w:rPr>
            <w:fldChar w:fldCharType="separate"/>
          </w:r>
          <w:r>
            <w:rPr>
              <w:sz w:val="28"/>
              <w:szCs w:val="28"/>
            </w:rPr>
            <w:t>23</w:t>
          </w:r>
          <w:r>
            <w:rPr>
              <w:sz w:val="28"/>
              <w:szCs w:val="28"/>
            </w:rPr>
            <w:fldChar w:fldCharType="end"/>
          </w:r>
          <w:r>
            <w:rPr>
              <w:rFonts w:hint="eastAsia"/>
              <w:sz w:val="28"/>
              <w:szCs w:val="28"/>
              <w:lang w:val="en-US" w:eastAsia="zh-CN"/>
            </w:rPr>
            <w:fldChar w:fldCharType="end"/>
          </w:r>
        </w:p>
        <w:p>
          <w:pPr>
            <w:pStyle w:val="9"/>
            <w:tabs>
              <w:tab w:val="right" w:leader="dot" w:pos="13958"/>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_Toc137 </w:instrText>
          </w:r>
          <w:r>
            <w:rPr>
              <w:rFonts w:hint="eastAsia"/>
              <w:sz w:val="28"/>
              <w:szCs w:val="28"/>
              <w:lang w:val="en-US" w:eastAsia="zh-CN"/>
            </w:rPr>
            <w:fldChar w:fldCharType="separate"/>
          </w:r>
          <w:r>
            <w:rPr>
              <w:rFonts w:hint="eastAsia"/>
              <w:sz w:val="28"/>
              <w:szCs w:val="28"/>
              <w:lang w:val="en-US" w:eastAsia="zh-CN"/>
            </w:rPr>
            <w:t>（五）北京华税：第七届中国税务律师、税务师和税法研究生暑期学院（2020）</w:t>
          </w:r>
          <w:r>
            <w:rPr>
              <w:sz w:val="28"/>
              <w:szCs w:val="28"/>
            </w:rPr>
            <w:tab/>
          </w:r>
          <w:r>
            <w:rPr>
              <w:sz w:val="28"/>
              <w:szCs w:val="28"/>
            </w:rPr>
            <w:fldChar w:fldCharType="begin"/>
          </w:r>
          <w:r>
            <w:rPr>
              <w:sz w:val="28"/>
              <w:szCs w:val="28"/>
            </w:rPr>
            <w:instrText xml:space="preserve"> PAGEREF _Toc137 </w:instrText>
          </w:r>
          <w:r>
            <w:rPr>
              <w:sz w:val="28"/>
              <w:szCs w:val="28"/>
            </w:rPr>
            <w:fldChar w:fldCharType="separate"/>
          </w:r>
          <w:r>
            <w:rPr>
              <w:sz w:val="28"/>
              <w:szCs w:val="28"/>
            </w:rPr>
            <w:t>27</w:t>
          </w:r>
          <w:r>
            <w:rPr>
              <w:sz w:val="28"/>
              <w:szCs w:val="28"/>
            </w:rPr>
            <w:fldChar w:fldCharType="end"/>
          </w:r>
          <w:r>
            <w:rPr>
              <w:rFonts w:hint="eastAsia"/>
              <w:sz w:val="28"/>
              <w:szCs w:val="28"/>
              <w:lang w:val="en-US" w:eastAsia="zh-CN"/>
            </w:rPr>
            <w:fldChar w:fldCharType="end"/>
          </w:r>
        </w:p>
        <w:p>
          <w:pPr>
            <w:pStyle w:val="9"/>
            <w:tabs>
              <w:tab w:val="right" w:leader="dot" w:pos="13958"/>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_Toc11201 </w:instrText>
          </w:r>
          <w:r>
            <w:rPr>
              <w:rFonts w:hint="eastAsia"/>
              <w:sz w:val="28"/>
              <w:szCs w:val="28"/>
              <w:lang w:val="en-US" w:eastAsia="zh-CN"/>
            </w:rPr>
            <w:fldChar w:fldCharType="separate"/>
          </w:r>
          <w:r>
            <w:rPr>
              <w:rFonts w:hint="eastAsia"/>
              <w:sz w:val="28"/>
              <w:szCs w:val="28"/>
              <w:lang w:val="en-US" w:eastAsia="zh-CN"/>
            </w:rPr>
            <w:t>（六）中汇（江苏和浙江）</w:t>
          </w:r>
          <w:r>
            <w:rPr>
              <w:sz w:val="28"/>
              <w:szCs w:val="28"/>
            </w:rPr>
            <w:tab/>
          </w:r>
          <w:r>
            <w:rPr>
              <w:sz w:val="28"/>
              <w:szCs w:val="28"/>
            </w:rPr>
            <w:fldChar w:fldCharType="begin"/>
          </w:r>
          <w:r>
            <w:rPr>
              <w:sz w:val="28"/>
              <w:szCs w:val="28"/>
            </w:rPr>
            <w:instrText xml:space="preserve"> PAGEREF _Toc11201 </w:instrText>
          </w:r>
          <w:r>
            <w:rPr>
              <w:sz w:val="28"/>
              <w:szCs w:val="28"/>
            </w:rPr>
            <w:fldChar w:fldCharType="separate"/>
          </w:r>
          <w:r>
            <w:rPr>
              <w:sz w:val="28"/>
              <w:szCs w:val="28"/>
            </w:rPr>
            <w:t>27</w:t>
          </w:r>
          <w:r>
            <w:rPr>
              <w:sz w:val="28"/>
              <w:szCs w:val="28"/>
            </w:rPr>
            <w:fldChar w:fldCharType="end"/>
          </w:r>
          <w:r>
            <w:rPr>
              <w:rFonts w:hint="eastAsia"/>
              <w:sz w:val="28"/>
              <w:szCs w:val="28"/>
              <w:lang w:val="en-US" w:eastAsia="zh-CN"/>
            </w:rPr>
            <w:fldChar w:fldCharType="end"/>
          </w:r>
        </w:p>
        <w:p>
          <w:pPr>
            <w:pStyle w:val="5"/>
            <w:tabs>
              <w:tab w:val="right" w:leader="dot" w:pos="13958"/>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_Toc8222 </w:instrText>
          </w:r>
          <w:r>
            <w:rPr>
              <w:rFonts w:hint="eastAsia"/>
              <w:sz w:val="28"/>
              <w:szCs w:val="28"/>
              <w:lang w:val="en-US" w:eastAsia="zh-CN"/>
            </w:rPr>
            <w:fldChar w:fldCharType="separate"/>
          </w:r>
          <w:r>
            <w:rPr>
              <w:rFonts w:hint="eastAsia"/>
              <w:sz w:val="28"/>
              <w:szCs w:val="28"/>
              <w:lang w:val="en-US" w:eastAsia="zh-CN"/>
            </w:rPr>
            <w:t>1.</w:t>
          </w:r>
          <w:r>
            <w:rPr>
              <w:rFonts w:hint="eastAsia"/>
              <w:sz w:val="28"/>
              <w:szCs w:val="28"/>
            </w:rPr>
            <w:t xml:space="preserve"> “金税三期”涉税风险管理培训班</w:t>
          </w:r>
          <w:r>
            <w:rPr>
              <w:sz w:val="28"/>
              <w:szCs w:val="28"/>
            </w:rPr>
            <w:tab/>
          </w:r>
          <w:r>
            <w:rPr>
              <w:sz w:val="28"/>
              <w:szCs w:val="28"/>
            </w:rPr>
            <w:fldChar w:fldCharType="begin"/>
          </w:r>
          <w:r>
            <w:rPr>
              <w:sz w:val="28"/>
              <w:szCs w:val="28"/>
            </w:rPr>
            <w:instrText xml:space="preserve"> PAGEREF _Toc8222 </w:instrText>
          </w:r>
          <w:r>
            <w:rPr>
              <w:sz w:val="28"/>
              <w:szCs w:val="28"/>
            </w:rPr>
            <w:fldChar w:fldCharType="separate"/>
          </w:r>
          <w:r>
            <w:rPr>
              <w:sz w:val="28"/>
              <w:szCs w:val="28"/>
            </w:rPr>
            <w:t>27</w:t>
          </w:r>
          <w:r>
            <w:rPr>
              <w:sz w:val="28"/>
              <w:szCs w:val="28"/>
            </w:rPr>
            <w:fldChar w:fldCharType="end"/>
          </w:r>
          <w:r>
            <w:rPr>
              <w:rFonts w:hint="eastAsia"/>
              <w:sz w:val="28"/>
              <w:szCs w:val="28"/>
              <w:lang w:val="en-US" w:eastAsia="zh-CN"/>
            </w:rPr>
            <w:fldChar w:fldCharType="end"/>
          </w:r>
        </w:p>
        <w:p>
          <w:pPr>
            <w:pStyle w:val="5"/>
            <w:tabs>
              <w:tab w:val="right" w:leader="dot" w:pos="13958"/>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_Toc22894 </w:instrText>
          </w:r>
          <w:r>
            <w:rPr>
              <w:rFonts w:hint="eastAsia"/>
              <w:sz w:val="28"/>
              <w:szCs w:val="28"/>
              <w:lang w:val="en-US" w:eastAsia="zh-CN"/>
            </w:rPr>
            <w:fldChar w:fldCharType="separate"/>
          </w:r>
          <w:r>
            <w:rPr>
              <w:rFonts w:hint="eastAsia"/>
              <w:sz w:val="28"/>
              <w:szCs w:val="28"/>
              <w:lang w:val="en-US" w:eastAsia="zh-CN"/>
            </w:rPr>
            <w:t>2.</w:t>
          </w:r>
          <w:r>
            <w:rPr>
              <w:rFonts w:hint="eastAsia"/>
              <w:sz w:val="28"/>
              <w:szCs w:val="28"/>
            </w:rPr>
            <w:t>互联网金融涉税业务培训班</w:t>
          </w:r>
          <w:r>
            <w:rPr>
              <w:sz w:val="28"/>
              <w:szCs w:val="28"/>
            </w:rPr>
            <w:tab/>
          </w:r>
          <w:r>
            <w:rPr>
              <w:sz w:val="28"/>
              <w:szCs w:val="28"/>
            </w:rPr>
            <w:fldChar w:fldCharType="begin"/>
          </w:r>
          <w:r>
            <w:rPr>
              <w:sz w:val="28"/>
              <w:szCs w:val="28"/>
            </w:rPr>
            <w:instrText xml:space="preserve"> PAGEREF _Toc22894 </w:instrText>
          </w:r>
          <w:r>
            <w:rPr>
              <w:sz w:val="28"/>
              <w:szCs w:val="28"/>
            </w:rPr>
            <w:fldChar w:fldCharType="separate"/>
          </w:r>
          <w:r>
            <w:rPr>
              <w:sz w:val="28"/>
              <w:szCs w:val="28"/>
            </w:rPr>
            <w:t>28</w:t>
          </w:r>
          <w:r>
            <w:rPr>
              <w:sz w:val="28"/>
              <w:szCs w:val="28"/>
            </w:rPr>
            <w:fldChar w:fldCharType="end"/>
          </w:r>
          <w:r>
            <w:rPr>
              <w:rFonts w:hint="eastAsia"/>
              <w:sz w:val="28"/>
              <w:szCs w:val="28"/>
              <w:lang w:val="en-US" w:eastAsia="zh-CN"/>
            </w:rPr>
            <w:fldChar w:fldCharType="end"/>
          </w:r>
        </w:p>
        <w:p>
          <w:pPr>
            <w:pStyle w:val="9"/>
            <w:tabs>
              <w:tab w:val="right" w:leader="dot" w:pos="13958"/>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_Toc16636 </w:instrText>
          </w:r>
          <w:r>
            <w:rPr>
              <w:rFonts w:hint="eastAsia"/>
              <w:sz w:val="28"/>
              <w:szCs w:val="28"/>
              <w:lang w:val="en-US" w:eastAsia="zh-CN"/>
            </w:rPr>
            <w:fldChar w:fldCharType="separate"/>
          </w:r>
          <w:r>
            <w:rPr>
              <w:rFonts w:hint="eastAsia"/>
              <w:sz w:val="28"/>
              <w:szCs w:val="28"/>
            </w:rPr>
            <w:t xml:space="preserve">（七） </w:t>
          </w:r>
          <w:r>
            <w:rPr>
              <w:rFonts w:hint="eastAsia"/>
              <w:sz w:val="28"/>
              <w:szCs w:val="28"/>
              <w:lang w:val="en-US" w:eastAsia="zh-CN"/>
            </w:rPr>
            <w:t>中瑞税务师事务所集团：</w:t>
          </w:r>
          <w:r>
            <w:rPr>
              <w:rFonts w:hint="eastAsia"/>
              <w:sz w:val="28"/>
              <w:szCs w:val="28"/>
            </w:rPr>
            <w:t>薪社</w:t>
          </w:r>
          <w:r>
            <w:rPr>
              <w:sz w:val="28"/>
              <w:szCs w:val="28"/>
            </w:rPr>
            <w:t>税</w:t>
          </w:r>
          <w:r>
            <w:rPr>
              <w:rFonts w:hint="eastAsia"/>
              <w:sz w:val="28"/>
              <w:szCs w:val="28"/>
              <w:lang w:val="en-US" w:eastAsia="zh-CN"/>
            </w:rPr>
            <w:t>一体化</w:t>
          </w:r>
          <w:r>
            <w:rPr>
              <w:sz w:val="28"/>
              <w:szCs w:val="28"/>
            </w:rPr>
            <w:t>管理专项</w:t>
          </w:r>
          <w:r>
            <w:rPr>
              <w:rFonts w:hint="eastAsia"/>
              <w:sz w:val="28"/>
              <w:szCs w:val="28"/>
            </w:rPr>
            <w:t>业务</w:t>
          </w:r>
          <w:r>
            <w:rPr>
              <w:sz w:val="28"/>
              <w:szCs w:val="28"/>
            </w:rPr>
            <w:t>培训</w:t>
          </w:r>
          <w:r>
            <w:rPr>
              <w:rFonts w:hint="eastAsia"/>
              <w:sz w:val="28"/>
              <w:szCs w:val="28"/>
            </w:rPr>
            <w:t>计划</w:t>
          </w:r>
          <w:r>
            <w:rPr>
              <w:sz w:val="28"/>
              <w:szCs w:val="28"/>
            </w:rPr>
            <w:tab/>
          </w:r>
          <w:r>
            <w:rPr>
              <w:sz w:val="28"/>
              <w:szCs w:val="28"/>
            </w:rPr>
            <w:fldChar w:fldCharType="begin"/>
          </w:r>
          <w:r>
            <w:rPr>
              <w:sz w:val="28"/>
              <w:szCs w:val="28"/>
            </w:rPr>
            <w:instrText xml:space="preserve"> PAGEREF _Toc16636 </w:instrText>
          </w:r>
          <w:r>
            <w:rPr>
              <w:sz w:val="28"/>
              <w:szCs w:val="28"/>
            </w:rPr>
            <w:fldChar w:fldCharType="separate"/>
          </w:r>
          <w:r>
            <w:rPr>
              <w:sz w:val="28"/>
              <w:szCs w:val="28"/>
            </w:rPr>
            <w:t>29</w:t>
          </w:r>
          <w:r>
            <w:rPr>
              <w:sz w:val="28"/>
              <w:szCs w:val="28"/>
            </w:rPr>
            <w:fldChar w:fldCharType="end"/>
          </w:r>
          <w:r>
            <w:rPr>
              <w:rFonts w:hint="eastAsia"/>
              <w:sz w:val="28"/>
              <w:szCs w:val="28"/>
              <w:lang w:val="en-US" w:eastAsia="zh-CN"/>
            </w:rPr>
            <w:fldChar w:fldCharType="end"/>
          </w:r>
        </w:p>
        <w:p>
          <w:pPr>
            <w:pStyle w:val="9"/>
            <w:tabs>
              <w:tab w:val="right" w:leader="dot" w:pos="13958"/>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_Toc3014 </w:instrText>
          </w:r>
          <w:r>
            <w:rPr>
              <w:rFonts w:hint="eastAsia"/>
              <w:sz w:val="28"/>
              <w:szCs w:val="28"/>
              <w:lang w:val="en-US" w:eastAsia="zh-CN"/>
            </w:rPr>
            <w:fldChar w:fldCharType="separate"/>
          </w:r>
          <w:r>
            <w:rPr>
              <w:rFonts w:hint="eastAsia"/>
              <w:sz w:val="28"/>
              <w:szCs w:val="28"/>
              <w:lang w:val="en-US" w:eastAsia="zh-CN"/>
            </w:rPr>
            <w:t>（八）天扬君合税务师事务所：</w:t>
          </w:r>
          <w:r>
            <w:rPr>
              <w:rFonts w:hint="eastAsia"/>
              <w:sz w:val="28"/>
              <w:szCs w:val="28"/>
            </w:rPr>
            <w:t>建筑集团税务风险管控及案例解析培训班</w:t>
          </w:r>
          <w:r>
            <w:rPr>
              <w:sz w:val="28"/>
              <w:szCs w:val="28"/>
            </w:rPr>
            <w:tab/>
          </w:r>
          <w:r>
            <w:rPr>
              <w:sz w:val="28"/>
              <w:szCs w:val="28"/>
            </w:rPr>
            <w:fldChar w:fldCharType="begin"/>
          </w:r>
          <w:r>
            <w:rPr>
              <w:sz w:val="28"/>
              <w:szCs w:val="28"/>
            </w:rPr>
            <w:instrText xml:space="preserve"> PAGEREF _Toc3014 </w:instrText>
          </w:r>
          <w:r>
            <w:rPr>
              <w:sz w:val="28"/>
              <w:szCs w:val="28"/>
            </w:rPr>
            <w:fldChar w:fldCharType="separate"/>
          </w:r>
          <w:r>
            <w:rPr>
              <w:sz w:val="28"/>
              <w:szCs w:val="28"/>
            </w:rPr>
            <w:t>32</w:t>
          </w:r>
          <w:r>
            <w:rPr>
              <w:sz w:val="28"/>
              <w:szCs w:val="28"/>
            </w:rPr>
            <w:fldChar w:fldCharType="end"/>
          </w:r>
          <w:r>
            <w:rPr>
              <w:rFonts w:hint="eastAsia"/>
              <w:sz w:val="28"/>
              <w:szCs w:val="28"/>
              <w:lang w:val="en-US" w:eastAsia="zh-CN"/>
            </w:rPr>
            <w:fldChar w:fldCharType="end"/>
          </w:r>
        </w:p>
        <w:p>
          <w:pPr>
            <w:pStyle w:val="8"/>
            <w:tabs>
              <w:tab w:val="right" w:leader="dot" w:pos="13958"/>
            </w:tabs>
          </w:pPr>
          <w:r>
            <w:rPr>
              <w:rFonts w:hint="eastAsia"/>
              <w:sz w:val="28"/>
              <w:szCs w:val="28"/>
              <w:lang w:val="en-US" w:eastAsia="zh-CN"/>
            </w:rPr>
            <w:fldChar w:fldCharType="begin"/>
          </w:r>
          <w:r>
            <w:rPr>
              <w:rFonts w:hint="eastAsia"/>
              <w:sz w:val="28"/>
              <w:szCs w:val="28"/>
              <w:lang w:val="en-US" w:eastAsia="zh-CN"/>
            </w:rPr>
            <w:instrText xml:space="preserve"> HYPERLINK \l _Toc13112 </w:instrText>
          </w:r>
          <w:r>
            <w:rPr>
              <w:rFonts w:hint="eastAsia"/>
              <w:sz w:val="28"/>
              <w:szCs w:val="28"/>
              <w:lang w:val="en-US" w:eastAsia="zh-CN"/>
            </w:rPr>
            <w:fldChar w:fldCharType="separate"/>
          </w:r>
          <w:r>
            <w:rPr>
              <w:rFonts w:hint="eastAsia"/>
              <w:sz w:val="28"/>
              <w:szCs w:val="28"/>
              <w:lang w:val="en-US" w:eastAsia="zh-CN"/>
            </w:rPr>
            <w:t>六、2020年中税协直播培训安排</w:t>
          </w:r>
          <w:r>
            <w:rPr>
              <w:sz w:val="28"/>
              <w:szCs w:val="28"/>
            </w:rPr>
            <w:tab/>
          </w:r>
          <w:r>
            <w:rPr>
              <w:sz w:val="28"/>
              <w:szCs w:val="28"/>
            </w:rPr>
            <w:fldChar w:fldCharType="begin"/>
          </w:r>
          <w:r>
            <w:rPr>
              <w:sz w:val="28"/>
              <w:szCs w:val="28"/>
            </w:rPr>
            <w:instrText xml:space="preserve"> PAGEREF _Toc13112 </w:instrText>
          </w:r>
          <w:r>
            <w:rPr>
              <w:sz w:val="28"/>
              <w:szCs w:val="28"/>
            </w:rPr>
            <w:fldChar w:fldCharType="separate"/>
          </w:r>
          <w:r>
            <w:rPr>
              <w:sz w:val="28"/>
              <w:szCs w:val="28"/>
            </w:rPr>
            <w:t>33</w:t>
          </w:r>
          <w:r>
            <w:rPr>
              <w:sz w:val="28"/>
              <w:szCs w:val="28"/>
            </w:rPr>
            <w:fldChar w:fldCharType="end"/>
          </w:r>
          <w:r>
            <w:rPr>
              <w:rFonts w:hint="eastAsia"/>
              <w:sz w:val="28"/>
              <w:szCs w:val="28"/>
              <w:lang w:val="en-US" w:eastAsia="zh-CN"/>
            </w:rPr>
            <w:fldChar w:fldCharType="end"/>
          </w:r>
        </w:p>
        <w:p>
          <w:pPr>
            <w:pStyle w:val="2"/>
            <w:bidi w:val="0"/>
            <w:outlineLvl w:val="9"/>
            <w:rPr>
              <w:rFonts w:hint="eastAsia" w:ascii="Times New Roman" w:hAnsi="Times New Roman" w:eastAsia="宋体" w:cs="Times New Roman"/>
              <w:b/>
              <w:kern w:val="44"/>
              <w:sz w:val="44"/>
              <w:szCs w:val="24"/>
              <w:lang w:val="en-US" w:eastAsia="zh-CN" w:bidi="ar-SA"/>
            </w:rPr>
          </w:pPr>
          <w:r>
            <w:rPr>
              <w:rFonts w:hint="eastAsia"/>
              <w:lang w:val="en-US" w:eastAsia="zh-CN"/>
            </w:rPr>
            <w:fldChar w:fldCharType="end"/>
          </w:r>
        </w:p>
      </w:sdtContent>
    </w:sdt>
    <w:p>
      <w:pPr>
        <w:rPr>
          <w:rFonts w:hint="eastAsia" w:ascii="Times New Roman" w:hAnsi="Times New Roman" w:eastAsia="宋体" w:cs="Times New Roman"/>
          <w:b/>
          <w:kern w:val="44"/>
          <w:sz w:val="44"/>
          <w:szCs w:val="24"/>
          <w:lang w:val="en-US" w:eastAsia="zh-CN" w:bidi="ar-SA"/>
        </w:rPr>
      </w:pPr>
    </w:p>
    <w:p>
      <w:pPr>
        <w:rPr>
          <w:rFonts w:hint="eastAsia" w:ascii="Times New Roman" w:hAnsi="Times New Roman" w:eastAsia="宋体" w:cs="Times New Roman"/>
          <w:b/>
          <w:kern w:val="44"/>
          <w:sz w:val="44"/>
          <w:szCs w:val="24"/>
          <w:lang w:val="en-US" w:eastAsia="zh-CN" w:bidi="ar-SA"/>
        </w:rPr>
      </w:pPr>
    </w:p>
    <w:p>
      <w:pPr>
        <w:rPr>
          <w:rFonts w:hint="eastAsia" w:ascii="Times New Roman" w:hAnsi="Times New Roman" w:eastAsia="宋体" w:cs="Times New Roman"/>
          <w:b/>
          <w:kern w:val="44"/>
          <w:sz w:val="44"/>
          <w:szCs w:val="24"/>
          <w:lang w:val="en-US" w:eastAsia="zh-CN" w:bidi="ar-SA"/>
        </w:rPr>
      </w:pPr>
    </w:p>
    <w:p>
      <w:pPr>
        <w:pStyle w:val="2"/>
        <w:bidi w:val="0"/>
        <w:rPr>
          <w:rFonts w:hint="eastAsia"/>
          <w:lang w:val="en-US" w:eastAsia="zh-CN"/>
        </w:rPr>
      </w:pPr>
      <w:bookmarkStart w:id="2" w:name="_Toc13652"/>
      <w:r>
        <w:rPr>
          <w:rFonts w:hint="eastAsia"/>
          <w:lang w:val="en-US" w:eastAsia="zh-CN"/>
        </w:rPr>
        <w:t>一、2020年中税协面授培训计划汇总表</w:t>
      </w:r>
      <w:bookmarkEnd w:id="2"/>
    </w:p>
    <w:tbl>
      <w:tblPr>
        <w:tblStyle w:val="10"/>
        <w:tblW w:w="13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5699"/>
        <w:gridCol w:w="851"/>
        <w:gridCol w:w="1631"/>
        <w:gridCol w:w="2580"/>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3" w:type="dxa"/>
            <w:gridSpan w:val="6"/>
            <w:noWrap w:val="0"/>
            <w:vAlign w:val="center"/>
          </w:tcPr>
          <w:p>
            <w:pPr>
              <w:snapToGrid w:val="0"/>
              <w:jc w:val="center"/>
              <w:rPr>
                <w:rFonts w:hint="eastAsia"/>
                <w:sz w:val="24"/>
                <w:highlight w:val="yellow"/>
                <w:lang w:val="en-US" w:eastAsia="zh-CN"/>
              </w:rPr>
            </w:pPr>
            <w:r>
              <w:rPr>
                <w:rFonts w:hint="eastAsia"/>
                <w:b/>
                <w:bCs/>
                <w:sz w:val="32"/>
                <w:szCs w:val="32"/>
                <w:lang w:val="en-US" w:eastAsia="zh-CN"/>
              </w:rPr>
              <w:t>2020年中税协行业治理能力培训计划汇总表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rFonts w:ascii="Times New Roman" w:hAnsi="Times New Roman" w:eastAsia="宋体" w:cs="Times New Roman"/>
                <w:b/>
                <w:bCs/>
                <w:kern w:val="2"/>
                <w:sz w:val="24"/>
                <w:szCs w:val="24"/>
                <w:lang w:val="en-US" w:eastAsia="zh-CN" w:bidi="ar-SA"/>
              </w:rPr>
            </w:pPr>
            <w:r>
              <w:rPr>
                <w:rFonts w:hint="eastAsia" w:cs="宋体"/>
                <w:b/>
                <w:bCs/>
                <w:sz w:val="24"/>
              </w:rPr>
              <w:t>序号</w:t>
            </w:r>
          </w:p>
        </w:tc>
        <w:tc>
          <w:tcPr>
            <w:tcW w:w="5699" w:type="dxa"/>
            <w:noWrap w:val="0"/>
            <w:vAlign w:val="center"/>
          </w:tcPr>
          <w:p>
            <w:pPr>
              <w:snapToGrid w:val="0"/>
              <w:jc w:val="center"/>
              <w:rPr>
                <w:rFonts w:hint="eastAsia" w:ascii="Times New Roman" w:hAnsi="Times New Roman" w:eastAsia="宋体" w:cs="Times New Roman"/>
                <w:b/>
                <w:bCs/>
                <w:kern w:val="2"/>
                <w:sz w:val="24"/>
                <w:szCs w:val="24"/>
                <w:lang w:val="en-US" w:eastAsia="zh-CN" w:bidi="ar-SA"/>
              </w:rPr>
            </w:pPr>
            <w:r>
              <w:rPr>
                <w:rFonts w:hint="eastAsia" w:cs="宋体"/>
                <w:b/>
                <w:bCs/>
                <w:sz w:val="24"/>
              </w:rPr>
              <w:t>培 训 项 目</w:t>
            </w:r>
          </w:p>
        </w:tc>
        <w:tc>
          <w:tcPr>
            <w:tcW w:w="851" w:type="dxa"/>
            <w:noWrap w:val="0"/>
            <w:vAlign w:val="center"/>
          </w:tcPr>
          <w:p>
            <w:pPr>
              <w:snapToGrid w:val="0"/>
              <w:jc w:val="center"/>
              <w:rPr>
                <w:rFonts w:hint="eastAsia" w:ascii="Times New Roman" w:hAnsi="Times New Roman" w:eastAsia="宋体" w:cs="Times New Roman"/>
                <w:b/>
                <w:bCs/>
                <w:kern w:val="2"/>
                <w:sz w:val="24"/>
                <w:szCs w:val="24"/>
                <w:lang w:val="en-US" w:eastAsia="zh-CN" w:bidi="ar-SA"/>
              </w:rPr>
            </w:pPr>
            <w:r>
              <w:rPr>
                <w:rFonts w:hint="eastAsia" w:cs="宋体"/>
                <w:b/>
                <w:bCs/>
                <w:sz w:val="24"/>
              </w:rPr>
              <w:t>培训天数</w:t>
            </w:r>
          </w:p>
        </w:tc>
        <w:tc>
          <w:tcPr>
            <w:tcW w:w="1631" w:type="dxa"/>
            <w:noWrap w:val="0"/>
            <w:vAlign w:val="center"/>
          </w:tcPr>
          <w:p>
            <w:pPr>
              <w:snapToGrid w:val="0"/>
              <w:jc w:val="center"/>
              <w:rPr>
                <w:rFonts w:cs="宋体"/>
                <w:b/>
                <w:bCs/>
                <w:sz w:val="24"/>
              </w:rPr>
            </w:pPr>
            <w:r>
              <w:rPr>
                <w:rFonts w:hint="eastAsia" w:cs="宋体"/>
                <w:b/>
                <w:bCs/>
                <w:sz w:val="24"/>
              </w:rPr>
              <w:t>计划</w:t>
            </w:r>
          </w:p>
          <w:p>
            <w:pPr>
              <w:snapToGrid w:val="0"/>
              <w:jc w:val="center"/>
              <w:rPr>
                <w:rFonts w:hint="eastAsia" w:ascii="Times New Roman" w:hAnsi="Times New Roman" w:eastAsia="宋体" w:cs="Times New Roman"/>
                <w:b/>
                <w:bCs/>
                <w:kern w:val="2"/>
                <w:sz w:val="24"/>
                <w:szCs w:val="24"/>
                <w:lang w:val="en-US" w:eastAsia="zh-CN" w:bidi="ar-SA"/>
              </w:rPr>
            </w:pPr>
            <w:r>
              <w:rPr>
                <w:rFonts w:hint="eastAsia" w:cs="宋体"/>
                <w:b/>
                <w:bCs/>
                <w:sz w:val="24"/>
              </w:rPr>
              <w:t>培训人数</w:t>
            </w:r>
          </w:p>
        </w:tc>
        <w:tc>
          <w:tcPr>
            <w:tcW w:w="2580" w:type="dxa"/>
            <w:noWrap w:val="0"/>
            <w:vAlign w:val="center"/>
          </w:tcPr>
          <w:p>
            <w:pPr>
              <w:snapToGrid w:val="0"/>
              <w:jc w:val="center"/>
              <w:rPr>
                <w:rFonts w:ascii="Times New Roman" w:hAnsi="Times New Roman" w:eastAsia="宋体" w:cs="Times New Roman"/>
                <w:b/>
                <w:bCs/>
                <w:kern w:val="2"/>
                <w:sz w:val="24"/>
                <w:szCs w:val="24"/>
                <w:lang w:val="en-US" w:eastAsia="zh-CN" w:bidi="ar-SA"/>
              </w:rPr>
            </w:pPr>
            <w:r>
              <w:rPr>
                <w:rFonts w:hint="eastAsia" w:cs="宋体"/>
                <w:b/>
                <w:bCs/>
                <w:sz w:val="24"/>
              </w:rPr>
              <w:t>培训时间安排</w:t>
            </w:r>
          </w:p>
        </w:tc>
        <w:tc>
          <w:tcPr>
            <w:tcW w:w="2458" w:type="dxa"/>
            <w:noWrap w:val="0"/>
            <w:vAlign w:val="center"/>
          </w:tcPr>
          <w:p>
            <w:pPr>
              <w:snapToGrid w:val="0"/>
              <w:jc w:val="center"/>
              <w:rPr>
                <w:rFonts w:hint="eastAsia" w:ascii="Times New Roman" w:hAnsi="Times New Roman" w:eastAsia="宋体" w:cs="Times New Roman"/>
                <w:b/>
                <w:bCs/>
                <w:kern w:val="2"/>
                <w:sz w:val="24"/>
                <w:szCs w:val="24"/>
                <w:lang w:val="en-US" w:eastAsia="zh-CN" w:bidi="ar-SA"/>
              </w:rPr>
            </w:pPr>
            <w:r>
              <w:rPr>
                <w:rFonts w:hint="eastAsia" w:cs="宋体"/>
                <w:b/>
                <w:bCs/>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rFonts w:hint="eastAsia"/>
                <w:sz w:val="24"/>
                <w:highlight w:val="none"/>
              </w:rPr>
            </w:pPr>
            <w:r>
              <w:rPr>
                <w:rFonts w:hint="eastAsia"/>
                <w:sz w:val="24"/>
                <w:highlight w:val="none"/>
                <w:lang w:eastAsia="zh-CN"/>
              </w:rPr>
              <w:t>1</w:t>
            </w:r>
          </w:p>
        </w:tc>
        <w:tc>
          <w:tcPr>
            <w:tcW w:w="5699" w:type="dxa"/>
            <w:noWrap w:val="0"/>
            <w:vAlign w:val="center"/>
          </w:tcPr>
          <w:p>
            <w:pPr>
              <w:snapToGrid w:val="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税务师行业协会领导治理能力培训班</w:t>
            </w:r>
          </w:p>
        </w:tc>
        <w:tc>
          <w:tcPr>
            <w:tcW w:w="851" w:type="dxa"/>
            <w:noWrap w:val="0"/>
            <w:vAlign w:val="center"/>
          </w:tcPr>
          <w:p>
            <w:pPr>
              <w:snapToGrid w:val="0"/>
              <w:jc w:val="center"/>
              <w:rPr>
                <w:rFonts w:hint="default" w:eastAsia="宋体"/>
                <w:sz w:val="24"/>
                <w:highlight w:val="none"/>
                <w:lang w:val="en-US" w:eastAsia="zh-CN"/>
              </w:rPr>
            </w:pPr>
            <w:r>
              <w:rPr>
                <w:rFonts w:hint="eastAsia"/>
                <w:sz w:val="24"/>
                <w:highlight w:val="none"/>
                <w:lang w:val="en-US" w:eastAsia="zh-CN"/>
              </w:rPr>
              <w:t>3</w:t>
            </w:r>
          </w:p>
        </w:tc>
        <w:tc>
          <w:tcPr>
            <w:tcW w:w="1631" w:type="dxa"/>
            <w:noWrap w:val="0"/>
            <w:vAlign w:val="center"/>
          </w:tcPr>
          <w:p>
            <w:pPr>
              <w:snapToGrid w:val="0"/>
              <w:jc w:val="center"/>
              <w:rPr>
                <w:rFonts w:hint="default" w:eastAsia="宋体"/>
                <w:sz w:val="24"/>
                <w:highlight w:val="none"/>
                <w:lang w:val="en-US" w:eastAsia="zh-CN"/>
              </w:rPr>
            </w:pPr>
            <w:r>
              <w:rPr>
                <w:rFonts w:hint="eastAsia"/>
                <w:sz w:val="24"/>
                <w:highlight w:val="none"/>
                <w:lang w:val="en-US" w:eastAsia="zh-CN"/>
              </w:rPr>
              <w:t>72</w:t>
            </w:r>
          </w:p>
        </w:tc>
        <w:tc>
          <w:tcPr>
            <w:tcW w:w="2580" w:type="dxa"/>
            <w:noWrap w:val="0"/>
            <w:vAlign w:val="center"/>
          </w:tcPr>
          <w:p>
            <w:pPr>
              <w:jc w:val="center"/>
              <w:rPr>
                <w:rFonts w:ascii="宋体" w:hAnsi="宋体" w:cs="宋体"/>
                <w:sz w:val="24"/>
                <w:highlight w:val="none"/>
              </w:rPr>
            </w:pPr>
          </w:p>
        </w:tc>
        <w:tc>
          <w:tcPr>
            <w:tcW w:w="2458" w:type="dxa"/>
            <w:noWrap w:val="0"/>
            <w:vAlign w:val="center"/>
          </w:tcPr>
          <w:p>
            <w:pPr>
              <w:snapToGrid w:val="0"/>
              <w:rPr>
                <w:rFonts w:hint="default" w:eastAsia="宋体"/>
                <w:sz w:val="24"/>
                <w:highlight w:val="none"/>
                <w:lang w:val="en-US" w:eastAsia="zh-CN"/>
              </w:rPr>
            </w:pPr>
            <w:r>
              <w:rPr>
                <w:rFonts w:hint="eastAsia"/>
                <w:sz w:val="24"/>
                <w:highlight w:val="none"/>
                <w:lang w:val="en-US" w:eastAsia="zh-CN"/>
              </w:rPr>
              <w:t>协会副秘书长以上领导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rFonts w:hint="default"/>
                <w:sz w:val="24"/>
                <w:highlight w:val="none"/>
                <w:lang w:val="en-US" w:eastAsia="zh-CN"/>
              </w:rPr>
            </w:pPr>
            <w:r>
              <w:rPr>
                <w:rFonts w:hint="eastAsia"/>
                <w:sz w:val="24"/>
                <w:highlight w:val="none"/>
                <w:lang w:val="en-US" w:eastAsia="zh-CN"/>
              </w:rPr>
              <w:t>2</w:t>
            </w:r>
          </w:p>
        </w:tc>
        <w:tc>
          <w:tcPr>
            <w:tcW w:w="5699" w:type="dxa"/>
            <w:noWrap w:val="0"/>
            <w:vAlign w:val="center"/>
          </w:tcPr>
          <w:p>
            <w:pPr>
              <w:snapToGrid w:val="0"/>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税务师行业协会工作人员素质提升培训班</w:t>
            </w:r>
          </w:p>
        </w:tc>
        <w:tc>
          <w:tcPr>
            <w:tcW w:w="851" w:type="dxa"/>
            <w:noWrap w:val="0"/>
            <w:vAlign w:val="center"/>
          </w:tcPr>
          <w:p>
            <w:pPr>
              <w:snapToGrid w:val="0"/>
              <w:jc w:val="center"/>
              <w:rPr>
                <w:rFonts w:hint="eastAsia" w:ascii="Times New Roman" w:hAnsi="Times New Roman" w:eastAsia="宋体" w:cs="Times New Roman"/>
                <w:kern w:val="2"/>
                <w:sz w:val="24"/>
                <w:szCs w:val="24"/>
                <w:highlight w:val="none"/>
                <w:lang w:val="en-US" w:eastAsia="zh-CN" w:bidi="ar-SA"/>
              </w:rPr>
            </w:pPr>
            <w:r>
              <w:rPr>
                <w:rFonts w:hint="eastAsia"/>
                <w:sz w:val="24"/>
                <w:highlight w:val="none"/>
                <w:lang w:val="en-US" w:eastAsia="zh-CN"/>
              </w:rPr>
              <w:t>3</w:t>
            </w:r>
          </w:p>
        </w:tc>
        <w:tc>
          <w:tcPr>
            <w:tcW w:w="1631" w:type="dxa"/>
            <w:noWrap w:val="0"/>
            <w:vAlign w:val="center"/>
          </w:tcPr>
          <w:p>
            <w:pPr>
              <w:snapToGrid w:val="0"/>
              <w:jc w:val="center"/>
              <w:rPr>
                <w:rFonts w:hint="eastAsia" w:ascii="Times New Roman" w:hAnsi="Times New Roman" w:eastAsia="宋体" w:cs="Times New Roman"/>
                <w:kern w:val="2"/>
                <w:sz w:val="24"/>
                <w:szCs w:val="24"/>
                <w:highlight w:val="none"/>
                <w:lang w:val="en-US" w:eastAsia="zh-CN" w:bidi="ar-SA"/>
              </w:rPr>
            </w:pPr>
            <w:r>
              <w:rPr>
                <w:rFonts w:hint="eastAsia"/>
                <w:sz w:val="24"/>
                <w:highlight w:val="none"/>
                <w:lang w:val="en-US" w:eastAsia="zh-CN"/>
              </w:rPr>
              <w:t>72</w:t>
            </w:r>
          </w:p>
        </w:tc>
        <w:tc>
          <w:tcPr>
            <w:tcW w:w="2580" w:type="dxa"/>
            <w:noWrap w:val="0"/>
            <w:vAlign w:val="center"/>
          </w:tcPr>
          <w:p>
            <w:pPr>
              <w:jc w:val="center"/>
              <w:rPr>
                <w:rFonts w:ascii="宋体" w:hAnsi="宋体" w:eastAsia="宋体" w:cs="宋体"/>
                <w:kern w:val="2"/>
                <w:sz w:val="24"/>
                <w:szCs w:val="24"/>
                <w:highlight w:val="none"/>
                <w:lang w:val="en-US" w:eastAsia="zh-CN" w:bidi="ar-SA"/>
              </w:rPr>
            </w:pPr>
          </w:p>
        </w:tc>
        <w:tc>
          <w:tcPr>
            <w:tcW w:w="2458" w:type="dxa"/>
            <w:noWrap w:val="0"/>
            <w:vAlign w:val="center"/>
          </w:tcPr>
          <w:p>
            <w:pPr>
              <w:snapToGrid w:val="0"/>
              <w:rPr>
                <w:rFonts w:hint="eastAsia" w:ascii="Times New Roman" w:hAnsi="Times New Roman" w:eastAsia="宋体" w:cs="Times New Roman"/>
                <w:kern w:val="2"/>
                <w:sz w:val="24"/>
                <w:szCs w:val="24"/>
                <w:highlight w:val="none"/>
                <w:lang w:val="en-US" w:eastAsia="zh-CN" w:bidi="ar-SA"/>
              </w:rPr>
            </w:pPr>
            <w:r>
              <w:rPr>
                <w:rFonts w:hint="eastAsia"/>
                <w:sz w:val="24"/>
                <w:highlight w:val="none"/>
                <w:lang w:val="en-US" w:eastAsia="zh-CN"/>
              </w:rPr>
              <w:t>协会部门负责人</w:t>
            </w:r>
          </w:p>
        </w:tc>
      </w:tr>
      <w:bookmarkEnd w:id="0"/>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3" w:type="dxa"/>
            <w:gridSpan w:val="6"/>
            <w:noWrap w:val="0"/>
            <w:vAlign w:val="center"/>
          </w:tcPr>
          <w:p>
            <w:pPr>
              <w:snapToGrid w:val="0"/>
              <w:jc w:val="center"/>
              <w:rPr>
                <w:rFonts w:hint="eastAsia" w:cs="宋体"/>
                <w:b/>
                <w:bCs/>
                <w:sz w:val="24"/>
              </w:rPr>
            </w:pPr>
            <w:r>
              <w:rPr>
                <w:rFonts w:hint="eastAsia" w:cs="宋体"/>
                <w:b/>
                <w:bCs/>
                <w:sz w:val="32"/>
                <w:szCs w:val="32"/>
              </w:rPr>
              <w:t>2020年中税协（扬州基地）培训计划汇总表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rFonts w:ascii="Times New Roman" w:hAnsi="Times New Roman" w:eastAsia="宋体" w:cs="Times New Roman"/>
                <w:b/>
                <w:bCs/>
                <w:kern w:val="2"/>
                <w:sz w:val="24"/>
                <w:szCs w:val="24"/>
                <w:lang w:val="en-US" w:eastAsia="zh-CN" w:bidi="ar-SA"/>
              </w:rPr>
            </w:pPr>
            <w:r>
              <w:rPr>
                <w:rFonts w:hint="eastAsia" w:cs="宋体"/>
                <w:b/>
                <w:bCs/>
                <w:sz w:val="24"/>
              </w:rPr>
              <w:t>序号</w:t>
            </w:r>
          </w:p>
        </w:tc>
        <w:tc>
          <w:tcPr>
            <w:tcW w:w="5699" w:type="dxa"/>
            <w:noWrap w:val="0"/>
            <w:vAlign w:val="center"/>
          </w:tcPr>
          <w:p>
            <w:pPr>
              <w:snapToGrid w:val="0"/>
              <w:jc w:val="center"/>
              <w:rPr>
                <w:rFonts w:hint="eastAsia" w:ascii="Times New Roman" w:hAnsi="Times New Roman" w:eastAsia="宋体" w:cs="Times New Roman"/>
                <w:b/>
                <w:bCs/>
                <w:kern w:val="2"/>
                <w:sz w:val="24"/>
                <w:szCs w:val="24"/>
                <w:lang w:val="en-US" w:eastAsia="zh-CN" w:bidi="ar-SA"/>
              </w:rPr>
            </w:pPr>
            <w:r>
              <w:rPr>
                <w:rFonts w:hint="eastAsia" w:cs="宋体"/>
                <w:b/>
                <w:bCs/>
                <w:sz w:val="24"/>
              </w:rPr>
              <w:t>培 训 项 目</w:t>
            </w:r>
          </w:p>
        </w:tc>
        <w:tc>
          <w:tcPr>
            <w:tcW w:w="851" w:type="dxa"/>
            <w:noWrap w:val="0"/>
            <w:vAlign w:val="center"/>
          </w:tcPr>
          <w:p>
            <w:pPr>
              <w:snapToGrid w:val="0"/>
              <w:jc w:val="center"/>
              <w:rPr>
                <w:rFonts w:hint="eastAsia" w:ascii="Times New Roman" w:hAnsi="Times New Roman" w:eastAsia="宋体" w:cs="Times New Roman"/>
                <w:b/>
                <w:bCs/>
                <w:kern w:val="2"/>
                <w:sz w:val="24"/>
                <w:szCs w:val="24"/>
                <w:lang w:val="en-US" w:eastAsia="zh-CN" w:bidi="ar-SA"/>
              </w:rPr>
            </w:pPr>
            <w:r>
              <w:rPr>
                <w:rFonts w:hint="eastAsia" w:cs="宋体"/>
                <w:b/>
                <w:bCs/>
                <w:sz w:val="24"/>
              </w:rPr>
              <w:t>培训天数</w:t>
            </w:r>
          </w:p>
        </w:tc>
        <w:tc>
          <w:tcPr>
            <w:tcW w:w="1631" w:type="dxa"/>
            <w:noWrap w:val="0"/>
            <w:vAlign w:val="center"/>
          </w:tcPr>
          <w:p>
            <w:pPr>
              <w:snapToGrid w:val="0"/>
              <w:jc w:val="center"/>
              <w:rPr>
                <w:rFonts w:cs="宋体"/>
                <w:b/>
                <w:bCs/>
                <w:sz w:val="24"/>
              </w:rPr>
            </w:pPr>
            <w:r>
              <w:rPr>
                <w:rFonts w:hint="eastAsia" w:cs="宋体"/>
                <w:b/>
                <w:bCs/>
                <w:sz w:val="24"/>
              </w:rPr>
              <w:t>计划</w:t>
            </w:r>
          </w:p>
          <w:p>
            <w:pPr>
              <w:snapToGrid w:val="0"/>
              <w:jc w:val="center"/>
              <w:rPr>
                <w:rFonts w:hint="eastAsia" w:ascii="Times New Roman" w:hAnsi="Times New Roman" w:eastAsia="宋体" w:cs="Times New Roman"/>
                <w:b/>
                <w:bCs/>
                <w:kern w:val="2"/>
                <w:sz w:val="24"/>
                <w:szCs w:val="24"/>
                <w:lang w:val="en-US" w:eastAsia="zh-CN" w:bidi="ar-SA"/>
              </w:rPr>
            </w:pPr>
            <w:r>
              <w:rPr>
                <w:rFonts w:hint="eastAsia" w:cs="宋体"/>
                <w:b/>
                <w:bCs/>
                <w:sz w:val="24"/>
              </w:rPr>
              <w:t>培训人数</w:t>
            </w:r>
          </w:p>
        </w:tc>
        <w:tc>
          <w:tcPr>
            <w:tcW w:w="2580" w:type="dxa"/>
            <w:noWrap w:val="0"/>
            <w:vAlign w:val="center"/>
          </w:tcPr>
          <w:p>
            <w:pPr>
              <w:snapToGrid w:val="0"/>
              <w:jc w:val="center"/>
              <w:rPr>
                <w:rFonts w:hint="eastAsia" w:ascii="Times New Roman" w:hAnsi="Times New Roman" w:eastAsia="宋体" w:cs="Times New Roman"/>
                <w:b/>
                <w:bCs/>
                <w:kern w:val="2"/>
                <w:sz w:val="24"/>
                <w:szCs w:val="24"/>
                <w:lang w:val="en-US" w:eastAsia="zh-CN" w:bidi="ar-SA"/>
              </w:rPr>
            </w:pPr>
            <w:r>
              <w:rPr>
                <w:rFonts w:hint="eastAsia" w:cs="宋体"/>
                <w:b/>
                <w:bCs/>
                <w:sz w:val="24"/>
              </w:rPr>
              <w:t>培训时间安排</w:t>
            </w:r>
          </w:p>
        </w:tc>
        <w:tc>
          <w:tcPr>
            <w:tcW w:w="2458" w:type="dxa"/>
            <w:noWrap w:val="0"/>
            <w:vAlign w:val="center"/>
          </w:tcPr>
          <w:p>
            <w:pPr>
              <w:snapToGrid w:val="0"/>
              <w:jc w:val="center"/>
              <w:rPr>
                <w:rFonts w:ascii="Times New Roman" w:hAnsi="Times New Roman" w:eastAsia="宋体" w:cs="Times New Roman"/>
                <w:b/>
                <w:bCs/>
                <w:kern w:val="2"/>
                <w:sz w:val="24"/>
                <w:szCs w:val="24"/>
                <w:lang w:val="en-US" w:eastAsia="zh-CN" w:bidi="ar-SA"/>
              </w:rPr>
            </w:pPr>
            <w:r>
              <w:rPr>
                <w:rFonts w:hint="eastAsia" w:cs="宋体"/>
                <w:b/>
                <w:bCs/>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sz w:val="24"/>
              </w:rPr>
            </w:pPr>
            <w:r>
              <w:rPr>
                <w:sz w:val="24"/>
              </w:rPr>
              <w:t>1</w:t>
            </w:r>
          </w:p>
        </w:tc>
        <w:tc>
          <w:tcPr>
            <w:tcW w:w="5699" w:type="dxa"/>
            <w:noWrap w:val="0"/>
            <w:vAlign w:val="center"/>
          </w:tcPr>
          <w:p>
            <w:pPr>
              <w:snapToGrid w:val="0"/>
              <w:rPr>
                <w:rFonts w:ascii="宋体" w:hAnsi="宋体" w:cs="宋体"/>
                <w:sz w:val="24"/>
              </w:rPr>
            </w:pPr>
            <w:r>
              <w:rPr>
                <w:rFonts w:hint="eastAsia" w:ascii="宋体" w:hAnsi="Calibri"/>
                <w:bCs/>
                <w:sz w:val="24"/>
              </w:rPr>
              <w:t>增值税专门业务培训班</w:t>
            </w:r>
          </w:p>
        </w:tc>
        <w:tc>
          <w:tcPr>
            <w:tcW w:w="851" w:type="dxa"/>
            <w:noWrap w:val="0"/>
            <w:vAlign w:val="center"/>
          </w:tcPr>
          <w:p>
            <w:pPr>
              <w:snapToGrid w:val="0"/>
              <w:jc w:val="center"/>
              <w:rPr>
                <w:sz w:val="24"/>
              </w:rPr>
            </w:pPr>
            <w:r>
              <w:rPr>
                <w:rFonts w:hint="eastAsia" w:ascii="宋体" w:hAnsi="宋体" w:cs="宋体"/>
                <w:sz w:val="24"/>
              </w:rPr>
              <w:t>6</w:t>
            </w:r>
            <w:r>
              <w:rPr>
                <w:rFonts w:ascii="宋体" w:hAnsi="宋体" w:cs="宋体"/>
                <w:sz w:val="24"/>
              </w:rPr>
              <w:t>+1</w:t>
            </w:r>
          </w:p>
        </w:tc>
        <w:tc>
          <w:tcPr>
            <w:tcW w:w="1631" w:type="dxa"/>
            <w:noWrap w:val="0"/>
            <w:vAlign w:val="center"/>
          </w:tcPr>
          <w:p>
            <w:pPr>
              <w:snapToGrid w:val="0"/>
              <w:jc w:val="center"/>
              <w:rPr>
                <w:sz w:val="24"/>
              </w:rPr>
            </w:pPr>
            <w:r>
              <w:rPr>
                <w:rFonts w:hint="eastAsia"/>
                <w:sz w:val="24"/>
              </w:rPr>
              <w:t>300</w:t>
            </w:r>
            <w:r>
              <w:rPr>
                <w:sz w:val="24"/>
              </w:rPr>
              <w:t xml:space="preserve"> </w:t>
            </w:r>
          </w:p>
        </w:tc>
        <w:tc>
          <w:tcPr>
            <w:tcW w:w="2580" w:type="dxa"/>
            <w:noWrap w:val="0"/>
            <w:vAlign w:val="center"/>
          </w:tcPr>
          <w:p>
            <w:pPr>
              <w:jc w:val="center"/>
              <w:rPr>
                <w:rFonts w:ascii="宋体" w:hAnsi="宋体" w:cs="宋体"/>
                <w:color w:val="auto"/>
                <w:sz w:val="24"/>
              </w:rPr>
            </w:pPr>
            <w:r>
              <w:rPr>
                <w:rFonts w:hint="eastAsia" w:ascii="宋体" w:hAnsi="宋体" w:cs="宋体"/>
                <w:color w:val="auto"/>
                <w:sz w:val="24"/>
              </w:rPr>
              <w:t>8月</w:t>
            </w:r>
          </w:p>
        </w:tc>
        <w:tc>
          <w:tcPr>
            <w:tcW w:w="2458" w:type="dxa"/>
            <w:noWrap w:val="0"/>
            <w:vAlign w:val="center"/>
          </w:tcPr>
          <w:p>
            <w:pPr>
              <w:snapToGrid w:val="0"/>
              <w:rPr>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sz w:val="24"/>
                <w:highlight w:val="none"/>
              </w:rPr>
            </w:pPr>
            <w:r>
              <w:rPr>
                <w:sz w:val="24"/>
                <w:highlight w:val="none"/>
              </w:rPr>
              <w:t>2</w:t>
            </w:r>
          </w:p>
        </w:tc>
        <w:tc>
          <w:tcPr>
            <w:tcW w:w="5699" w:type="dxa"/>
            <w:noWrap w:val="0"/>
            <w:vAlign w:val="center"/>
          </w:tcPr>
          <w:p>
            <w:pPr>
              <w:snapToGrid w:val="0"/>
              <w:rPr>
                <w:rFonts w:ascii="宋体" w:hAnsi="宋体" w:cs="宋体"/>
                <w:sz w:val="24"/>
                <w:highlight w:val="none"/>
              </w:rPr>
            </w:pPr>
            <w:r>
              <w:rPr>
                <w:rFonts w:hint="eastAsia" w:ascii="宋体" w:hAnsi="宋体" w:cs="宋体"/>
                <w:sz w:val="24"/>
              </w:rPr>
              <w:t>个人所得税代理申报培训班</w:t>
            </w:r>
          </w:p>
        </w:tc>
        <w:tc>
          <w:tcPr>
            <w:tcW w:w="851" w:type="dxa"/>
            <w:noWrap w:val="0"/>
            <w:vAlign w:val="center"/>
          </w:tcPr>
          <w:p>
            <w:pPr>
              <w:snapToGrid w:val="0"/>
              <w:jc w:val="center"/>
              <w:rPr>
                <w:sz w:val="24"/>
                <w:highlight w:val="none"/>
              </w:rPr>
            </w:pPr>
            <w:r>
              <w:rPr>
                <w:rFonts w:ascii="宋体" w:hAnsi="宋体" w:cs="宋体"/>
                <w:sz w:val="24"/>
              </w:rPr>
              <w:t>5+1</w:t>
            </w:r>
          </w:p>
        </w:tc>
        <w:tc>
          <w:tcPr>
            <w:tcW w:w="1631" w:type="dxa"/>
            <w:noWrap w:val="0"/>
            <w:vAlign w:val="center"/>
          </w:tcPr>
          <w:p>
            <w:pPr>
              <w:snapToGrid w:val="0"/>
              <w:jc w:val="center"/>
              <w:rPr>
                <w:sz w:val="24"/>
                <w:highlight w:val="none"/>
              </w:rPr>
            </w:pPr>
            <w:r>
              <w:rPr>
                <w:rFonts w:hint="eastAsia"/>
                <w:sz w:val="24"/>
              </w:rPr>
              <w:t>300</w:t>
            </w:r>
            <w:r>
              <w:rPr>
                <w:sz w:val="24"/>
              </w:rPr>
              <w:t xml:space="preserve"> </w:t>
            </w:r>
          </w:p>
        </w:tc>
        <w:tc>
          <w:tcPr>
            <w:tcW w:w="2580" w:type="dxa"/>
            <w:noWrap w:val="0"/>
            <w:vAlign w:val="center"/>
          </w:tcPr>
          <w:p>
            <w:pPr>
              <w:jc w:val="center"/>
              <w:rPr>
                <w:rFonts w:ascii="宋体" w:hAnsi="宋体" w:cs="宋体"/>
                <w:color w:val="auto"/>
                <w:sz w:val="24"/>
                <w:highlight w:val="none"/>
              </w:rPr>
            </w:pPr>
            <w:r>
              <w:rPr>
                <w:rFonts w:hint="eastAsia" w:ascii="宋体" w:hAnsi="宋体" w:cs="宋体"/>
                <w:color w:val="auto"/>
                <w:sz w:val="24"/>
              </w:rPr>
              <w:t>10月</w:t>
            </w:r>
          </w:p>
        </w:tc>
        <w:tc>
          <w:tcPr>
            <w:tcW w:w="2458" w:type="dxa"/>
            <w:noWrap w:val="0"/>
            <w:vAlign w:val="center"/>
          </w:tcPr>
          <w:p>
            <w:pPr>
              <w:snapToGrid w:val="0"/>
              <w:rPr>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sz w:val="24"/>
              </w:rPr>
            </w:pPr>
            <w:r>
              <w:rPr>
                <w:sz w:val="24"/>
              </w:rPr>
              <w:t>3</w:t>
            </w:r>
          </w:p>
        </w:tc>
        <w:tc>
          <w:tcPr>
            <w:tcW w:w="5699" w:type="dxa"/>
            <w:noWrap w:val="0"/>
            <w:vAlign w:val="center"/>
          </w:tcPr>
          <w:p>
            <w:pPr>
              <w:snapToGrid w:val="0"/>
              <w:rPr>
                <w:rFonts w:ascii="宋体" w:hAnsi="宋体" w:cs="宋体"/>
                <w:sz w:val="24"/>
              </w:rPr>
            </w:pPr>
            <w:r>
              <w:rPr>
                <w:rFonts w:hint="eastAsia" w:ascii="宋体" w:hAnsi="宋体" w:cs="宋体"/>
                <w:sz w:val="24"/>
              </w:rPr>
              <w:t>房地产相关产业税收业务培训班</w:t>
            </w:r>
          </w:p>
        </w:tc>
        <w:tc>
          <w:tcPr>
            <w:tcW w:w="851" w:type="dxa"/>
            <w:noWrap w:val="0"/>
            <w:vAlign w:val="center"/>
          </w:tcPr>
          <w:p>
            <w:pPr>
              <w:snapToGrid w:val="0"/>
              <w:jc w:val="center"/>
              <w:rPr>
                <w:sz w:val="24"/>
              </w:rPr>
            </w:pPr>
            <w:r>
              <w:rPr>
                <w:rFonts w:ascii="宋体" w:hAnsi="宋体" w:cs="宋体"/>
                <w:sz w:val="24"/>
              </w:rPr>
              <w:t>5+1</w:t>
            </w:r>
          </w:p>
        </w:tc>
        <w:tc>
          <w:tcPr>
            <w:tcW w:w="1631" w:type="dxa"/>
            <w:noWrap w:val="0"/>
            <w:vAlign w:val="center"/>
          </w:tcPr>
          <w:p>
            <w:pPr>
              <w:snapToGrid w:val="0"/>
              <w:jc w:val="center"/>
              <w:rPr>
                <w:sz w:val="24"/>
              </w:rPr>
            </w:pPr>
            <w:r>
              <w:rPr>
                <w:rFonts w:hint="eastAsia"/>
                <w:sz w:val="24"/>
              </w:rPr>
              <w:t>300</w:t>
            </w:r>
          </w:p>
        </w:tc>
        <w:tc>
          <w:tcPr>
            <w:tcW w:w="2580" w:type="dxa"/>
            <w:noWrap w:val="0"/>
            <w:vAlign w:val="center"/>
          </w:tcPr>
          <w:p>
            <w:pPr>
              <w:snapToGrid w:val="0"/>
              <w:jc w:val="center"/>
              <w:rPr>
                <w:rFonts w:ascii="宋体" w:hAnsi="宋体" w:cs="宋体"/>
                <w:color w:val="auto"/>
                <w:sz w:val="24"/>
              </w:rPr>
            </w:pPr>
            <w:r>
              <w:rPr>
                <w:rFonts w:hint="eastAsia" w:ascii="宋体" w:hAnsi="宋体" w:cs="宋体"/>
                <w:color w:val="auto"/>
                <w:sz w:val="24"/>
              </w:rPr>
              <w:t>7月</w:t>
            </w:r>
          </w:p>
        </w:tc>
        <w:tc>
          <w:tcPr>
            <w:tcW w:w="2458" w:type="dxa"/>
            <w:noWrap w:val="0"/>
            <w:vAlign w:val="center"/>
          </w:tcPr>
          <w:p>
            <w:pPr>
              <w:snapToGrid w:val="0"/>
              <w:rPr>
                <w:color w:val="auto"/>
                <w:sz w:val="24"/>
              </w:rPr>
            </w:pPr>
            <w:r>
              <w:rPr>
                <w:rFonts w:hint="eastAsia"/>
                <w:color w:val="auto"/>
                <w:sz w:val="24"/>
              </w:rPr>
              <w:t>如7月不能实施落地培训，则该项目调至9月或11月安排。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rFonts w:hint="eastAsia" w:eastAsia="宋体"/>
                <w:sz w:val="24"/>
                <w:lang w:eastAsia="zh-CN"/>
              </w:rPr>
            </w:pPr>
            <w:r>
              <w:rPr>
                <w:rFonts w:hint="eastAsia"/>
                <w:sz w:val="24"/>
                <w:lang w:val="en-US" w:eastAsia="zh-CN"/>
              </w:rPr>
              <w:t>4</w:t>
            </w:r>
          </w:p>
        </w:tc>
        <w:tc>
          <w:tcPr>
            <w:tcW w:w="5699" w:type="dxa"/>
            <w:noWrap w:val="0"/>
            <w:vAlign w:val="center"/>
          </w:tcPr>
          <w:p>
            <w:pPr>
              <w:snapToGrid w:val="0"/>
              <w:rPr>
                <w:rFonts w:ascii="宋体" w:hAnsi="宋体" w:cs="宋体"/>
                <w:sz w:val="24"/>
              </w:rPr>
            </w:pPr>
            <w:r>
              <w:rPr>
                <w:rFonts w:hint="eastAsia" w:ascii="宋体" w:hAnsi="宋体" w:cs="宋体"/>
                <w:sz w:val="24"/>
              </w:rPr>
              <w:t>最新会计准则与税法差异培训班</w:t>
            </w:r>
          </w:p>
        </w:tc>
        <w:tc>
          <w:tcPr>
            <w:tcW w:w="851" w:type="dxa"/>
            <w:noWrap w:val="0"/>
            <w:vAlign w:val="center"/>
          </w:tcPr>
          <w:p>
            <w:pPr>
              <w:snapToGrid w:val="0"/>
              <w:jc w:val="center"/>
              <w:rPr>
                <w:rFonts w:ascii="宋体" w:hAnsi="宋体" w:cs="宋体"/>
                <w:sz w:val="24"/>
              </w:rPr>
            </w:pPr>
            <w:r>
              <w:rPr>
                <w:rFonts w:hint="eastAsia" w:ascii="宋体" w:hAnsi="宋体" w:cs="宋体"/>
                <w:sz w:val="24"/>
              </w:rPr>
              <w:t>5+1</w:t>
            </w:r>
          </w:p>
        </w:tc>
        <w:tc>
          <w:tcPr>
            <w:tcW w:w="1631" w:type="dxa"/>
            <w:noWrap w:val="0"/>
            <w:vAlign w:val="center"/>
          </w:tcPr>
          <w:p>
            <w:pPr>
              <w:snapToGrid w:val="0"/>
              <w:jc w:val="center"/>
              <w:rPr>
                <w:sz w:val="24"/>
              </w:rPr>
            </w:pPr>
            <w:r>
              <w:rPr>
                <w:rFonts w:hint="eastAsia"/>
                <w:sz w:val="24"/>
              </w:rPr>
              <w:t>200</w:t>
            </w:r>
          </w:p>
        </w:tc>
        <w:tc>
          <w:tcPr>
            <w:tcW w:w="2580" w:type="dxa"/>
            <w:noWrap w:val="0"/>
            <w:vAlign w:val="center"/>
          </w:tcPr>
          <w:p>
            <w:pPr>
              <w:snapToGrid w:val="0"/>
              <w:jc w:val="center"/>
              <w:rPr>
                <w:rFonts w:ascii="宋体" w:hAnsi="宋体" w:cs="宋体"/>
                <w:color w:val="auto"/>
                <w:sz w:val="24"/>
              </w:rPr>
            </w:pPr>
            <w:r>
              <w:rPr>
                <w:rFonts w:hint="eastAsia" w:ascii="宋体" w:hAnsi="宋体" w:cs="宋体"/>
                <w:color w:val="auto"/>
                <w:sz w:val="24"/>
              </w:rPr>
              <w:t>11月</w:t>
            </w:r>
          </w:p>
        </w:tc>
        <w:tc>
          <w:tcPr>
            <w:tcW w:w="2458" w:type="dxa"/>
            <w:noWrap w:val="0"/>
            <w:vAlign w:val="center"/>
          </w:tcPr>
          <w:p>
            <w:pPr>
              <w:snapToGrid w:val="0"/>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rFonts w:hint="eastAsia" w:eastAsia="宋体"/>
                <w:sz w:val="24"/>
                <w:lang w:eastAsia="zh-CN"/>
              </w:rPr>
            </w:pPr>
            <w:r>
              <w:rPr>
                <w:rFonts w:hint="eastAsia"/>
                <w:sz w:val="24"/>
                <w:lang w:val="en-US" w:eastAsia="zh-CN"/>
              </w:rPr>
              <w:t>5</w:t>
            </w:r>
          </w:p>
        </w:tc>
        <w:tc>
          <w:tcPr>
            <w:tcW w:w="5699" w:type="dxa"/>
            <w:noWrap w:val="0"/>
            <w:vAlign w:val="center"/>
          </w:tcPr>
          <w:p>
            <w:pPr>
              <w:snapToGrid w:val="0"/>
              <w:rPr>
                <w:sz w:val="24"/>
              </w:rPr>
            </w:pPr>
            <w:r>
              <w:rPr>
                <w:rFonts w:hint="eastAsia" w:ascii="宋体" w:hAnsi="宋体" w:cs="宋体"/>
                <w:sz w:val="24"/>
              </w:rPr>
              <w:t>企业所得税汇算清缴业务培训班</w:t>
            </w:r>
          </w:p>
        </w:tc>
        <w:tc>
          <w:tcPr>
            <w:tcW w:w="851" w:type="dxa"/>
            <w:noWrap w:val="0"/>
            <w:vAlign w:val="center"/>
          </w:tcPr>
          <w:p>
            <w:pPr>
              <w:snapToGrid w:val="0"/>
              <w:jc w:val="center"/>
              <w:rPr>
                <w:sz w:val="24"/>
              </w:rPr>
            </w:pPr>
            <w:r>
              <w:rPr>
                <w:rFonts w:ascii="宋体" w:hAnsi="宋体" w:cs="宋体"/>
                <w:sz w:val="24"/>
              </w:rPr>
              <w:t>5+1</w:t>
            </w:r>
          </w:p>
        </w:tc>
        <w:tc>
          <w:tcPr>
            <w:tcW w:w="1631" w:type="dxa"/>
            <w:noWrap w:val="0"/>
            <w:vAlign w:val="center"/>
          </w:tcPr>
          <w:p>
            <w:pPr>
              <w:snapToGrid w:val="0"/>
              <w:jc w:val="center"/>
              <w:rPr>
                <w:sz w:val="24"/>
              </w:rPr>
            </w:pPr>
            <w:r>
              <w:rPr>
                <w:rFonts w:hint="eastAsia"/>
                <w:sz w:val="24"/>
              </w:rPr>
              <w:t>3</w:t>
            </w:r>
            <w:r>
              <w:rPr>
                <w:sz w:val="24"/>
              </w:rPr>
              <w:t>00</w:t>
            </w:r>
          </w:p>
        </w:tc>
        <w:tc>
          <w:tcPr>
            <w:tcW w:w="2580" w:type="dxa"/>
            <w:noWrap w:val="0"/>
            <w:vAlign w:val="center"/>
          </w:tcPr>
          <w:p>
            <w:pPr>
              <w:snapToGrid w:val="0"/>
              <w:jc w:val="center"/>
              <w:rPr>
                <w:rFonts w:ascii="宋体" w:hAnsi="宋体" w:cs="宋体"/>
                <w:color w:val="auto"/>
                <w:sz w:val="24"/>
              </w:rPr>
            </w:pPr>
            <w:r>
              <w:rPr>
                <w:rFonts w:hint="eastAsia" w:ascii="宋体" w:hAnsi="宋体" w:cs="宋体"/>
                <w:color w:val="auto"/>
                <w:sz w:val="24"/>
              </w:rPr>
              <w:t>12月</w:t>
            </w:r>
          </w:p>
        </w:tc>
        <w:tc>
          <w:tcPr>
            <w:tcW w:w="2458" w:type="dxa"/>
            <w:noWrap w:val="0"/>
            <w:vAlign w:val="center"/>
          </w:tcPr>
          <w:p>
            <w:pPr>
              <w:snapToGrid w:val="0"/>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rFonts w:hint="eastAsia" w:eastAsia="宋体"/>
                <w:sz w:val="24"/>
                <w:lang w:eastAsia="zh-CN"/>
              </w:rPr>
            </w:pPr>
            <w:r>
              <w:rPr>
                <w:rFonts w:hint="eastAsia"/>
                <w:sz w:val="24"/>
                <w:lang w:val="en-US" w:eastAsia="zh-CN"/>
              </w:rPr>
              <w:t>6</w:t>
            </w:r>
          </w:p>
        </w:tc>
        <w:tc>
          <w:tcPr>
            <w:tcW w:w="5699" w:type="dxa"/>
            <w:noWrap w:val="0"/>
            <w:vAlign w:val="center"/>
          </w:tcPr>
          <w:p>
            <w:pPr>
              <w:snapToGrid w:val="0"/>
              <w:rPr>
                <w:rFonts w:ascii="宋体"/>
                <w:sz w:val="24"/>
              </w:rPr>
            </w:pPr>
            <w:r>
              <w:rPr>
                <w:rFonts w:ascii="宋体" w:hAnsi="宋体" w:cs="宋体"/>
                <w:sz w:val="24"/>
              </w:rPr>
              <w:t>201</w:t>
            </w:r>
            <w:r>
              <w:rPr>
                <w:rFonts w:hint="eastAsia" w:ascii="宋体" w:hAnsi="宋体" w:cs="宋体"/>
                <w:sz w:val="24"/>
              </w:rPr>
              <w:t>9级高端人才企业重组税务代理研修班</w:t>
            </w:r>
          </w:p>
        </w:tc>
        <w:tc>
          <w:tcPr>
            <w:tcW w:w="851" w:type="dxa"/>
            <w:noWrap w:val="0"/>
            <w:vAlign w:val="center"/>
          </w:tcPr>
          <w:p>
            <w:pPr>
              <w:snapToGrid w:val="0"/>
              <w:jc w:val="center"/>
              <w:rPr>
                <w:rFonts w:ascii="宋体" w:hAnsi="宋体" w:cs="宋体"/>
                <w:sz w:val="24"/>
              </w:rPr>
            </w:pPr>
            <w:r>
              <w:rPr>
                <w:rFonts w:ascii="宋体" w:hAnsi="宋体" w:cs="宋体"/>
                <w:sz w:val="24"/>
              </w:rPr>
              <w:t>5+1</w:t>
            </w:r>
          </w:p>
        </w:tc>
        <w:tc>
          <w:tcPr>
            <w:tcW w:w="1631" w:type="dxa"/>
            <w:noWrap w:val="0"/>
            <w:vAlign w:val="center"/>
          </w:tcPr>
          <w:p>
            <w:pPr>
              <w:snapToGrid w:val="0"/>
              <w:jc w:val="center"/>
              <w:rPr>
                <w:sz w:val="24"/>
              </w:rPr>
            </w:pPr>
            <w:r>
              <w:rPr>
                <w:rFonts w:hint="eastAsia"/>
                <w:sz w:val="24"/>
              </w:rPr>
              <w:t>240</w:t>
            </w:r>
          </w:p>
        </w:tc>
        <w:tc>
          <w:tcPr>
            <w:tcW w:w="2580" w:type="dxa"/>
            <w:noWrap w:val="0"/>
            <w:vAlign w:val="center"/>
          </w:tcPr>
          <w:p>
            <w:pPr>
              <w:snapToGrid w:val="0"/>
              <w:jc w:val="center"/>
              <w:rPr>
                <w:rFonts w:ascii="宋体" w:hAnsi="宋体" w:cs="宋体"/>
                <w:color w:val="auto"/>
                <w:sz w:val="24"/>
              </w:rPr>
            </w:pPr>
            <w:r>
              <w:rPr>
                <w:rFonts w:hint="eastAsia" w:ascii="宋体" w:hAnsi="宋体" w:cs="宋体"/>
                <w:color w:val="auto"/>
                <w:sz w:val="24"/>
              </w:rPr>
              <w:t>8月</w:t>
            </w:r>
          </w:p>
        </w:tc>
        <w:tc>
          <w:tcPr>
            <w:tcW w:w="2458" w:type="dxa"/>
            <w:noWrap w:val="0"/>
            <w:vAlign w:val="center"/>
          </w:tcPr>
          <w:p>
            <w:pPr>
              <w:snapToGrid w:val="0"/>
              <w:rPr>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rFonts w:hint="eastAsia"/>
                <w:sz w:val="24"/>
                <w:highlight w:val="none"/>
              </w:rPr>
            </w:pPr>
            <w:r>
              <w:rPr>
                <w:rFonts w:hint="eastAsia"/>
                <w:sz w:val="24"/>
                <w:highlight w:val="none"/>
                <w:lang w:eastAsia="zh-CN"/>
              </w:rPr>
              <w:t>7</w:t>
            </w:r>
          </w:p>
        </w:tc>
        <w:tc>
          <w:tcPr>
            <w:tcW w:w="5699" w:type="dxa"/>
            <w:noWrap w:val="0"/>
            <w:vAlign w:val="center"/>
          </w:tcPr>
          <w:p>
            <w:pPr>
              <w:snapToGrid w:val="0"/>
              <w:rPr>
                <w:rFonts w:ascii="宋体" w:hAnsi="宋体" w:cs="宋体"/>
                <w:sz w:val="24"/>
                <w:highlight w:val="none"/>
              </w:rPr>
            </w:pPr>
            <w:r>
              <w:rPr>
                <w:rFonts w:ascii="宋体" w:hAnsi="宋体" w:cs="宋体"/>
                <w:sz w:val="24"/>
              </w:rPr>
              <w:t>20</w:t>
            </w:r>
            <w:r>
              <w:rPr>
                <w:rFonts w:hint="eastAsia" w:ascii="宋体" w:hAnsi="宋体" w:cs="宋体"/>
                <w:sz w:val="24"/>
              </w:rPr>
              <w:t>20级高端人才“走出去”企业税务代理研修班</w:t>
            </w:r>
          </w:p>
        </w:tc>
        <w:tc>
          <w:tcPr>
            <w:tcW w:w="851" w:type="dxa"/>
            <w:noWrap w:val="0"/>
            <w:vAlign w:val="center"/>
          </w:tcPr>
          <w:p>
            <w:pPr>
              <w:snapToGrid w:val="0"/>
              <w:jc w:val="center"/>
              <w:rPr>
                <w:rFonts w:ascii="宋体" w:hAnsi="宋体" w:cs="宋体"/>
                <w:sz w:val="24"/>
                <w:highlight w:val="none"/>
              </w:rPr>
            </w:pPr>
            <w:r>
              <w:rPr>
                <w:rFonts w:ascii="宋体" w:hAnsi="宋体" w:cs="宋体"/>
                <w:sz w:val="24"/>
              </w:rPr>
              <w:t>9+1</w:t>
            </w:r>
          </w:p>
        </w:tc>
        <w:tc>
          <w:tcPr>
            <w:tcW w:w="1631" w:type="dxa"/>
            <w:noWrap w:val="0"/>
            <w:vAlign w:val="center"/>
          </w:tcPr>
          <w:p>
            <w:pPr>
              <w:snapToGrid w:val="0"/>
              <w:jc w:val="center"/>
              <w:rPr>
                <w:sz w:val="24"/>
                <w:highlight w:val="none"/>
              </w:rPr>
            </w:pPr>
            <w:r>
              <w:rPr>
                <w:rFonts w:hint="eastAsia"/>
                <w:sz w:val="24"/>
              </w:rPr>
              <w:t>240</w:t>
            </w:r>
          </w:p>
        </w:tc>
        <w:tc>
          <w:tcPr>
            <w:tcW w:w="2580" w:type="dxa"/>
            <w:noWrap w:val="0"/>
            <w:vAlign w:val="center"/>
          </w:tcPr>
          <w:p>
            <w:pPr>
              <w:snapToGrid w:val="0"/>
              <w:jc w:val="center"/>
              <w:rPr>
                <w:rFonts w:ascii="宋体" w:hAnsi="宋体" w:cs="宋体"/>
                <w:color w:val="auto"/>
                <w:sz w:val="24"/>
                <w:highlight w:val="none"/>
              </w:rPr>
            </w:pPr>
            <w:r>
              <w:rPr>
                <w:rFonts w:hint="eastAsia" w:ascii="宋体" w:hAnsi="宋体" w:cs="宋体"/>
                <w:color w:val="auto"/>
                <w:sz w:val="24"/>
              </w:rPr>
              <w:t>9月</w:t>
            </w:r>
          </w:p>
        </w:tc>
        <w:tc>
          <w:tcPr>
            <w:tcW w:w="2458" w:type="dxa"/>
            <w:noWrap w:val="0"/>
            <w:vAlign w:val="center"/>
          </w:tcPr>
          <w:p>
            <w:pPr>
              <w:snapToGrid w:val="0"/>
              <w:rPr>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3" w:type="dxa"/>
            <w:gridSpan w:val="6"/>
            <w:noWrap w:val="0"/>
            <w:vAlign w:val="center"/>
          </w:tcPr>
          <w:p>
            <w:pPr>
              <w:snapToGrid w:val="0"/>
              <w:jc w:val="center"/>
              <w:rPr>
                <w:rFonts w:hint="default" w:cs="宋体"/>
                <w:b/>
                <w:bCs/>
                <w:sz w:val="24"/>
                <w:lang w:val="en-US"/>
              </w:rPr>
            </w:pPr>
            <w:r>
              <w:rPr>
                <w:rFonts w:hint="eastAsia"/>
                <w:b/>
                <w:bCs/>
                <w:sz w:val="32"/>
                <w:szCs w:val="32"/>
              </w:rPr>
              <w:t>2020年中税协（</w:t>
            </w:r>
            <w:r>
              <w:rPr>
                <w:rFonts w:hint="eastAsia"/>
                <w:b/>
                <w:bCs/>
                <w:sz w:val="32"/>
                <w:szCs w:val="32"/>
                <w:lang w:val="en-US" w:eastAsia="zh-CN"/>
              </w:rPr>
              <w:t>西部</w:t>
            </w:r>
            <w:r>
              <w:rPr>
                <w:rFonts w:hint="eastAsia"/>
                <w:b/>
                <w:bCs/>
                <w:sz w:val="32"/>
                <w:szCs w:val="32"/>
              </w:rPr>
              <w:t>基地）培训计划</w:t>
            </w:r>
            <w:r>
              <w:rPr>
                <w:rFonts w:hint="eastAsia"/>
                <w:b/>
                <w:bCs/>
                <w:sz w:val="32"/>
                <w:szCs w:val="32"/>
                <w:lang w:val="en-US" w:eastAsia="zh-CN"/>
              </w:rPr>
              <w:t>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b/>
                <w:bCs/>
                <w:sz w:val="24"/>
              </w:rPr>
            </w:pPr>
            <w:r>
              <w:rPr>
                <w:rFonts w:hint="eastAsia" w:cs="宋体"/>
                <w:b/>
                <w:bCs/>
                <w:sz w:val="24"/>
              </w:rPr>
              <w:t>序号</w:t>
            </w:r>
          </w:p>
        </w:tc>
        <w:tc>
          <w:tcPr>
            <w:tcW w:w="5699" w:type="dxa"/>
            <w:noWrap w:val="0"/>
            <w:vAlign w:val="center"/>
          </w:tcPr>
          <w:p>
            <w:pPr>
              <w:snapToGrid w:val="0"/>
              <w:jc w:val="center"/>
              <w:rPr>
                <w:b/>
                <w:bCs/>
                <w:sz w:val="24"/>
              </w:rPr>
            </w:pPr>
            <w:r>
              <w:rPr>
                <w:rFonts w:hint="eastAsia" w:cs="宋体"/>
                <w:b/>
                <w:bCs/>
                <w:sz w:val="24"/>
              </w:rPr>
              <w:t>培 训 项 目</w:t>
            </w:r>
          </w:p>
        </w:tc>
        <w:tc>
          <w:tcPr>
            <w:tcW w:w="851" w:type="dxa"/>
            <w:noWrap w:val="0"/>
            <w:vAlign w:val="center"/>
          </w:tcPr>
          <w:p>
            <w:pPr>
              <w:snapToGrid w:val="0"/>
              <w:jc w:val="center"/>
              <w:rPr>
                <w:b/>
                <w:bCs/>
                <w:sz w:val="24"/>
              </w:rPr>
            </w:pPr>
            <w:r>
              <w:rPr>
                <w:rFonts w:hint="eastAsia" w:cs="宋体"/>
                <w:b/>
                <w:bCs/>
                <w:sz w:val="24"/>
              </w:rPr>
              <w:t>培训天数</w:t>
            </w:r>
          </w:p>
        </w:tc>
        <w:tc>
          <w:tcPr>
            <w:tcW w:w="1631" w:type="dxa"/>
            <w:noWrap w:val="0"/>
            <w:vAlign w:val="center"/>
          </w:tcPr>
          <w:p>
            <w:pPr>
              <w:snapToGrid w:val="0"/>
              <w:jc w:val="center"/>
              <w:rPr>
                <w:rFonts w:cs="宋体"/>
                <w:b/>
                <w:bCs/>
                <w:sz w:val="24"/>
              </w:rPr>
            </w:pPr>
            <w:r>
              <w:rPr>
                <w:rFonts w:hint="eastAsia" w:cs="宋体"/>
                <w:b/>
                <w:bCs/>
                <w:sz w:val="24"/>
              </w:rPr>
              <w:t>计划</w:t>
            </w:r>
          </w:p>
          <w:p>
            <w:pPr>
              <w:snapToGrid w:val="0"/>
              <w:jc w:val="center"/>
              <w:rPr>
                <w:b/>
                <w:bCs/>
                <w:sz w:val="24"/>
              </w:rPr>
            </w:pPr>
            <w:r>
              <w:rPr>
                <w:rFonts w:hint="eastAsia" w:cs="宋体"/>
                <w:b/>
                <w:bCs/>
                <w:sz w:val="24"/>
              </w:rPr>
              <w:t>培训人数</w:t>
            </w:r>
          </w:p>
        </w:tc>
        <w:tc>
          <w:tcPr>
            <w:tcW w:w="2580" w:type="dxa"/>
            <w:noWrap w:val="0"/>
            <w:vAlign w:val="center"/>
          </w:tcPr>
          <w:p>
            <w:pPr>
              <w:snapToGrid w:val="0"/>
              <w:jc w:val="center"/>
              <w:rPr>
                <w:b/>
                <w:bCs/>
                <w:sz w:val="24"/>
              </w:rPr>
            </w:pPr>
            <w:r>
              <w:rPr>
                <w:rFonts w:hint="eastAsia" w:cs="宋体"/>
                <w:b/>
                <w:bCs/>
                <w:sz w:val="24"/>
              </w:rPr>
              <w:t>培训时间安排</w:t>
            </w:r>
          </w:p>
        </w:tc>
        <w:tc>
          <w:tcPr>
            <w:tcW w:w="2458" w:type="dxa"/>
            <w:noWrap w:val="0"/>
            <w:vAlign w:val="center"/>
          </w:tcPr>
          <w:p>
            <w:pPr>
              <w:snapToGrid w:val="0"/>
              <w:jc w:val="center"/>
              <w:rPr>
                <w:b/>
                <w:bCs/>
                <w:sz w:val="24"/>
              </w:rPr>
            </w:pPr>
            <w:r>
              <w:rPr>
                <w:rFonts w:hint="eastAsia" w:cs="宋体"/>
                <w:b/>
                <w:bCs/>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sz w:val="24"/>
              </w:rPr>
            </w:pPr>
            <w:r>
              <w:rPr>
                <w:sz w:val="24"/>
              </w:rPr>
              <w:t>1</w:t>
            </w:r>
          </w:p>
        </w:tc>
        <w:tc>
          <w:tcPr>
            <w:tcW w:w="5699" w:type="dxa"/>
            <w:noWrap w:val="0"/>
            <w:vAlign w:val="center"/>
          </w:tcPr>
          <w:p>
            <w:pPr>
              <w:snapToGrid w:val="0"/>
              <w:rPr>
                <w:rFonts w:hint="eastAsia" w:asciiTheme="majorEastAsia" w:hAnsiTheme="majorEastAsia" w:eastAsiaTheme="majorEastAsia" w:cstheme="majorEastAsia"/>
                <w:b w:val="0"/>
                <w:bCs/>
                <w:sz w:val="24"/>
              </w:rPr>
            </w:pPr>
            <w:r>
              <w:rPr>
                <w:rFonts w:hint="eastAsia" w:asciiTheme="majorEastAsia" w:hAnsiTheme="majorEastAsia" w:eastAsiaTheme="majorEastAsia" w:cstheme="majorEastAsia"/>
                <w:b w:val="0"/>
                <w:bCs/>
                <w:sz w:val="24"/>
              </w:rPr>
              <w:t>税务师事务所长创新能力提升培训班</w:t>
            </w:r>
          </w:p>
        </w:tc>
        <w:tc>
          <w:tcPr>
            <w:tcW w:w="851" w:type="dxa"/>
            <w:noWrap w:val="0"/>
            <w:vAlign w:val="center"/>
          </w:tcPr>
          <w:p>
            <w:pPr>
              <w:snapToGrid w:val="0"/>
              <w:jc w:val="center"/>
              <w:rPr>
                <w:b w:val="0"/>
                <w:bCs/>
                <w:sz w:val="24"/>
              </w:rPr>
            </w:pPr>
            <w:r>
              <w:rPr>
                <w:rFonts w:hint="eastAsia" w:ascii="宋体" w:hAnsi="宋体" w:cs="宋体"/>
                <w:b w:val="0"/>
                <w:bCs/>
                <w:sz w:val="24"/>
                <w:lang w:val="en-US" w:eastAsia="zh-CN"/>
              </w:rPr>
              <w:t>5</w:t>
            </w:r>
            <w:r>
              <w:rPr>
                <w:rFonts w:ascii="宋体" w:hAnsi="宋体" w:cs="宋体"/>
                <w:b w:val="0"/>
                <w:bCs/>
                <w:sz w:val="24"/>
              </w:rPr>
              <w:t>+1</w:t>
            </w:r>
          </w:p>
        </w:tc>
        <w:tc>
          <w:tcPr>
            <w:tcW w:w="1631" w:type="dxa"/>
            <w:noWrap w:val="0"/>
            <w:vAlign w:val="center"/>
          </w:tcPr>
          <w:p>
            <w:pPr>
              <w:snapToGrid w:val="0"/>
              <w:jc w:val="center"/>
              <w:rPr>
                <w:sz w:val="24"/>
              </w:rPr>
            </w:pPr>
            <w:r>
              <w:rPr>
                <w:rFonts w:hint="eastAsia"/>
                <w:sz w:val="24"/>
                <w:lang w:val="en-US" w:eastAsia="zh-CN"/>
              </w:rPr>
              <w:t>120</w:t>
            </w:r>
            <w:r>
              <w:rPr>
                <w:sz w:val="24"/>
              </w:rPr>
              <w:t xml:space="preserve"> </w:t>
            </w:r>
          </w:p>
        </w:tc>
        <w:tc>
          <w:tcPr>
            <w:tcW w:w="2580" w:type="dxa"/>
            <w:noWrap w:val="0"/>
            <w:vAlign w:val="center"/>
          </w:tcPr>
          <w:p>
            <w:pPr>
              <w:jc w:val="center"/>
              <w:rPr>
                <w:rFonts w:ascii="宋体" w:hAnsi="宋体" w:cs="宋体"/>
                <w:sz w:val="24"/>
              </w:rPr>
            </w:pPr>
            <w:r>
              <w:rPr>
                <w:rFonts w:hint="eastAsia" w:ascii="宋体" w:hAnsi="宋体" w:cs="宋体"/>
                <w:sz w:val="24"/>
                <w:lang w:val="en-US" w:eastAsia="zh-CN"/>
              </w:rPr>
              <w:t>9.7-9.13</w:t>
            </w:r>
          </w:p>
        </w:tc>
        <w:tc>
          <w:tcPr>
            <w:tcW w:w="2458" w:type="dxa"/>
            <w:noWrap w:val="0"/>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rFonts w:hint="eastAsia" w:eastAsia="宋体"/>
                <w:sz w:val="24"/>
                <w:lang w:eastAsia="zh-CN"/>
              </w:rPr>
            </w:pPr>
            <w:r>
              <w:rPr>
                <w:rFonts w:hint="eastAsia"/>
                <w:sz w:val="24"/>
                <w:lang w:val="en-US" w:eastAsia="zh-CN"/>
              </w:rPr>
              <w:t>2</w:t>
            </w:r>
          </w:p>
        </w:tc>
        <w:tc>
          <w:tcPr>
            <w:tcW w:w="5699" w:type="dxa"/>
            <w:noWrap w:val="0"/>
            <w:vAlign w:val="center"/>
          </w:tcPr>
          <w:p>
            <w:pPr>
              <w:snapToGrid w:val="0"/>
              <w:rPr>
                <w:rFonts w:hint="eastAsia" w:asciiTheme="majorEastAsia" w:hAnsiTheme="majorEastAsia" w:eastAsiaTheme="majorEastAsia" w:cstheme="majorEastAsia"/>
                <w:b w:val="0"/>
                <w:bCs/>
                <w:sz w:val="24"/>
              </w:rPr>
            </w:pPr>
            <w:r>
              <w:rPr>
                <w:rFonts w:hint="eastAsia" w:asciiTheme="majorEastAsia" w:hAnsiTheme="majorEastAsia" w:eastAsiaTheme="majorEastAsia" w:cstheme="majorEastAsia"/>
                <w:b w:val="0"/>
                <w:bCs/>
                <w:sz w:val="24"/>
              </w:rPr>
              <w:t>执业规范与税制改革专题研修班</w:t>
            </w:r>
          </w:p>
        </w:tc>
        <w:tc>
          <w:tcPr>
            <w:tcW w:w="851" w:type="dxa"/>
            <w:noWrap w:val="0"/>
            <w:vAlign w:val="center"/>
          </w:tcPr>
          <w:p>
            <w:pPr>
              <w:snapToGrid w:val="0"/>
              <w:jc w:val="center"/>
              <w:rPr>
                <w:b w:val="0"/>
                <w:bCs/>
                <w:sz w:val="24"/>
              </w:rPr>
            </w:pPr>
            <w:r>
              <w:rPr>
                <w:rFonts w:ascii="宋体" w:hAnsi="宋体" w:cs="宋体"/>
                <w:b w:val="0"/>
                <w:bCs/>
                <w:sz w:val="24"/>
              </w:rPr>
              <w:t>5+1</w:t>
            </w:r>
          </w:p>
        </w:tc>
        <w:tc>
          <w:tcPr>
            <w:tcW w:w="1631" w:type="dxa"/>
            <w:noWrap w:val="0"/>
            <w:vAlign w:val="center"/>
          </w:tcPr>
          <w:p>
            <w:pPr>
              <w:snapToGrid w:val="0"/>
              <w:jc w:val="center"/>
              <w:rPr>
                <w:rFonts w:hint="default" w:eastAsia="宋体"/>
                <w:sz w:val="24"/>
                <w:lang w:val="en-US" w:eastAsia="zh-CN"/>
              </w:rPr>
            </w:pPr>
            <w:r>
              <w:rPr>
                <w:rFonts w:hint="eastAsia"/>
                <w:sz w:val="24"/>
                <w:lang w:val="en-US" w:eastAsia="zh-CN"/>
              </w:rPr>
              <w:t>120</w:t>
            </w:r>
          </w:p>
        </w:tc>
        <w:tc>
          <w:tcPr>
            <w:tcW w:w="2580" w:type="dxa"/>
            <w:noWrap w:val="0"/>
            <w:vAlign w:val="center"/>
          </w:tcPr>
          <w:p>
            <w:pPr>
              <w:snapToGrid w:val="0"/>
              <w:jc w:val="center"/>
              <w:rPr>
                <w:rFonts w:ascii="宋体" w:hAnsi="宋体" w:cs="宋体"/>
                <w:sz w:val="24"/>
              </w:rPr>
            </w:pPr>
            <w:r>
              <w:rPr>
                <w:rFonts w:hint="eastAsia" w:ascii="宋体" w:hAnsi="宋体" w:cs="宋体"/>
                <w:sz w:val="24"/>
                <w:lang w:val="en-US" w:eastAsia="zh-CN"/>
              </w:rPr>
              <w:t>10.19-10.25</w:t>
            </w:r>
          </w:p>
        </w:tc>
        <w:tc>
          <w:tcPr>
            <w:tcW w:w="2458" w:type="dxa"/>
            <w:noWrap w:val="0"/>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3" w:type="dxa"/>
            <w:gridSpan w:val="6"/>
            <w:noWrap w:val="0"/>
            <w:vAlign w:val="center"/>
          </w:tcPr>
          <w:p>
            <w:pPr>
              <w:snapToGrid w:val="0"/>
              <w:ind w:right="884"/>
              <w:jc w:val="center"/>
              <w:rPr>
                <w:rFonts w:hint="eastAsia" w:eastAsia="宋体" w:cs="宋体"/>
                <w:b/>
                <w:bCs/>
                <w:sz w:val="24"/>
                <w:lang w:val="en-US" w:eastAsia="zh-CN"/>
              </w:rPr>
            </w:pPr>
            <w:r>
              <w:rPr>
                <w:rFonts w:hint="eastAsia"/>
                <w:b/>
                <w:bCs w:val="0"/>
                <w:sz w:val="32"/>
                <w:szCs w:val="32"/>
              </w:rPr>
              <w:t>2020年中税协（</w:t>
            </w:r>
            <w:r>
              <w:rPr>
                <w:rFonts w:hint="eastAsia"/>
                <w:b/>
                <w:bCs w:val="0"/>
                <w:sz w:val="32"/>
                <w:szCs w:val="32"/>
                <w:lang w:val="en-US" w:eastAsia="zh-CN"/>
              </w:rPr>
              <w:t>大连基地</w:t>
            </w:r>
            <w:r>
              <w:rPr>
                <w:rFonts w:hint="eastAsia"/>
                <w:b/>
                <w:bCs w:val="0"/>
                <w:sz w:val="32"/>
                <w:szCs w:val="32"/>
              </w:rPr>
              <w:t>）培训计划汇总表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b/>
                <w:bCs/>
                <w:sz w:val="24"/>
              </w:rPr>
            </w:pPr>
            <w:r>
              <w:rPr>
                <w:rFonts w:hint="eastAsia" w:cs="宋体"/>
                <w:b/>
                <w:bCs/>
                <w:sz w:val="24"/>
              </w:rPr>
              <w:t>序号</w:t>
            </w:r>
          </w:p>
        </w:tc>
        <w:tc>
          <w:tcPr>
            <w:tcW w:w="5699" w:type="dxa"/>
            <w:noWrap w:val="0"/>
            <w:vAlign w:val="center"/>
          </w:tcPr>
          <w:p>
            <w:pPr>
              <w:snapToGrid w:val="0"/>
              <w:jc w:val="center"/>
              <w:rPr>
                <w:b/>
                <w:bCs/>
                <w:sz w:val="24"/>
              </w:rPr>
            </w:pPr>
            <w:r>
              <w:rPr>
                <w:rFonts w:hint="eastAsia" w:cs="宋体"/>
                <w:b/>
                <w:bCs/>
                <w:sz w:val="24"/>
              </w:rPr>
              <w:t>培 训 项 目</w:t>
            </w:r>
          </w:p>
        </w:tc>
        <w:tc>
          <w:tcPr>
            <w:tcW w:w="851" w:type="dxa"/>
            <w:noWrap w:val="0"/>
            <w:vAlign w:val="center"/>
          </w:tcPr>
          <w:p>
            <w:pPr>
              <w:snapToGrid w:val="0"/>
              <w:jc w:val="center"/>
              <w:rPr>
                <w:b/>
                <w:bCs/>
                <w:sz w:val="24"/>
              </w:rPr>
            </w:pPr>
            <w:r>
              <w:rPr>
                <w:rFonts w:hint="eastAsia" w:cs="宋体"/>
                <w:b/>
                <w:bCs/>
                <w:sz w:val="24"/>
              </w:rPr>
              <w:t>培训天数</w:t>
            </w:r>
          </w:p>
        </w:tc>
        <w:tc>
          <w:tcPr>
            <w:tcW w:w="1631" w:type="dxa"/>
            <w:noWrap w:val="0"/>
            <w:vAlign w:val="center"/>
          </w:tcPr>
          <w:p>
            <w:pPr>
              <w:snapToGrid w:val="0"/>
              <w:jc w:val="center"/>
              <w:rPr>
                <w:rFonts w:cs="宋体"/>
                <w:b/>
                <w:bCs/>
                <w:sz w:val="24"/>
              </w:rPr>
            </w:pPr>
            <w:r>
              <w:rPr>
                <w:rFonts w:hint="eastAsia" w:cs="宋体"/>
                <w:b/>
                <w:bCs/>
                <w:sz w:val="24"/>
              </w:rPr>
              <w:t>计划</w:t>
            </w:r>
          </w:p>
          <w:p>
            <w:pPr>
              <w:snapToGrid w:val="0"/>
              <w:jc w:val="center"/>
              <w:rPr>
                <w:b/>
                <w:bCs/>
                <w:sz w:val="24"/>
              </w:rPr>
            </w:pPr>
            <w:r>
              <w:rPr>
                <w:rFonts w:hint="eastAsia" w:cs="宋体"/>
                <w:b/>
                <w:bCs/>
                <w:sz w:val="24"/>
              </w:rPr>
              <w:t>培训人数</w:t>
            </w:r>
          </w:p>
        </w:tc>
        <w:tc>
          <w:tcPr>
            <w:tcW w:w="2580" w:type="dxa"/>
            <w:noWrap w:val="0"/>
            <w:vAlign w:val="center"/>
          </w:tcPr>
          <w:p>
            <w:pPr>
              <w:snapToGrid w:val="0"/>
              <w:jc w:val="center"/>
              <w:rPr>
                <w:b/>
                <w:bCs/>
                <w:sz w:val="24"/>
              </w:rPr>
            </w:pPr>
            <w:r>
              <w:rPr>
                <w:rFonts w:hint="eastAsia" w:cs="宋体"/>
                <w:b/>
                <w:bCs/>
                <w:sz w:val="24"/>
              </w:rPr>
              <w:t>培训时间安排</w:t>
            </w:r>
          </w:p>
        </w:tc>
        <w:tc>
          <w:tcPr>
            <w:tcW w:w="2458" w:type="dxa"/>
            <w:noWrap w:val="0"/>
            <w:vAlign w:val="center"/>
          </w:tcPr>
          <w:p>
            <w:pPr>
              <w:snapToGrid w:val="0"/>
              <w:jc w:val="center"/>
              <w:rPr>
                <w:b/>
                <w:bCs/>
                <w:sz w:val="24"/>
              </w:rPr>
            </w:pPr>
            <w:r>
              <w:rPr>
                <w:rFonts w:hint="eastAsia" w:cs="宋体"/>
                <w:b/>
                <w:bCs/>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sz w:val="24"/>
              </w:rPr>
            </w:pPr>
            <w:r>
              <w:rPr>
                <w:sz w:val="24"/>
              </w:rPr>
              <w:t>1</w:t>
            </w:r>
          </w:p>
        </w:tc>
        <w:tc>
          <w:tcPr>
            <w:tcW w:w="5699" w:type="dxa"/>
            <w:noWrap w:val="0"/>
            <w:vAlign w:val="center"/>
          </w:tcPr>
          <w:p>
            <w:pPr>
              <w:snapToGrid w:val="0"/>
              <w:rPr>
                <w:rFonts w:ascii="宋体" w:hAnsi="宋体" w:cs="宋体"/>
                <w:sz w:val="24"/>
              </w:rPr>
            </w:pPr>
            <w:r>
              <w:rPr>
                <w:rFonts w:hint="eastAsia" w:ascii="宋体" w:hAnsi="宋体" w:cs="宋体"/>
                <w:bCs/>
                <w:sz w:val="24"/>
              </w:rPr>
              <w:t>土地增值税清算业务培训班</w:t>
            </w:r>
          </w:p>
        </w:tc>
        <w:tc>
          <w:tcPr>
            <w:tcW w:w="851" w:type="dxa"/>
            <w:noWrap w:val="0"/>
            <w:vAlign w:val="center"/>
          </w:tcPr>
          <w:p>
            <w:pPr>
              <w:snapToGrid w:val="0"/>
              <w:jc w:val="center"/>
              <w:rPr>
                <w:sz w:val="24"/>
              </w:rPr>
            </w:pPr>
            <w:r>
              <w:rPr>
                <w:rFonts w:hint="eastAsia" w:ascii="宋体" w:hAnsi="宋体" w:cs="宋体"/>
                <w:sz w:val="24"/>
              </w:rPr>
              <w:t>6</w:t>
            </w:r>
            <w:r>
              <w:rPr>
                <w:rFonts w:ascii="宋体" w:hAnsi="宋体" w:cs="宋体"/>
                <w:sz w:val="24"/>
              </w:rPr>
              <w:t>+1</w:t>
            </w:r>
          </w:p>
        </w:tc>
        <w:tc>
          <w:tcPr>
            <w:tcW w:w="1631" w:type="dxa"/>
            <w:noWrap w:val="0"/>
            <w:vAlign w:val="center"/>
          </w:tcPr>
          <w:p>
            <w:pPr>
              <w:snapToGrid w:val="0"/>
              <w:jc w:val="center"/>
              <w:rPr>
                <w:sz w:val="24"/>
              </w:rPr>
            </w:pPr>
            <w:r>
              <w:rPr>
                <w:rFonts w:hint="eastAsia"/>
                <w:sz w:val="24"/>
              </w:rPr>
              <w:t>120</w:t>
            </w:r>
            <w:r>
              <w:rPr>
                <w:sz w:val="24"/>
              </w:rPr>
              <w:t xml:space="preserve"> </w:t>
            </w:r>
          </w:p>
        </w:tc>
        <w:tc>
          <w:tcPr>
            <w:tcW w:w="2580" w:type="dxa"/>
            <w:noWrap w:val="0"/>
            <w:vAlign w:val="center"/>
          </w:tcPr>
          <w:p>
            <w:pPr>
              <w:jc w:val="center"/>
              <w:rPr>
                <w:rFonts w:ascii="宋体" w:hAnsi="宋体" w:cs="宋体"/>
                <w:sz w:val="24"/>
              </w:rPr>
            </w:pPr>
            <w:r>
              <w:rPr>
                <w:rFonts w:hint="eastAsia" w:ascii="宋体" w:hAnsi="宋体" w:cs="宋体"/>
                <w:sz w:val="24"/>
              </w:rPr>
              <w:t>8.24-8.31</w:t>
            </w:r>
          </w:p>
        </w:tc>
        <w:tc>
          <w:tcPr>
            <w:tcW w:w="2458" w:type="dxa"/>
            <w:noWrap w:val="0"/>
            <w:vAlign w:val="center"/>
          </w:tcPr>
          <w:p>
            <w:pPr>
              <w:snapToGrid w:val="0"/>
              <w:rPr>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rFonts w:hint="eastAsia"/>
                <w:sz w:val="24"/>
                <w:highlight w:val="none"/>
              </w:rPr>
            </w:pPr>
            <w:r>
              <w:rPr>
                <w:rFonts w:hint="eastAsia"/>
                <w:sz w:val="24"/>
              </w:rPr>
              <w:t>2</w:t>
            </w:r>
          </w:p>
        </w:tc>
        <w:tc>
          <w:tcPr>
            <w:tcW w:w="5699" w:type="dxa"/>
            <w:noWrap w:val="0"/>
            <w:vAlign w:val="center"/>
          </w:tcPr>
          <w:p>
            <w:pPr>
              <w:snapToGrid w:val="0"/>
              <w:rPr>
                <w:rFonts w:ascii="宋体" w:hAnsi="宋体" w:cs="宋体"/>
                <w:sz w:val="24"/>
                <w:highlight w:val="none"/>
              </w:rPr>
            </w:pPr>
            <w:r>
              <w:rPr>
                <w:rFonts w:hint="eastAsia" w:ascii="宋体" w:hAnsi="宋体" w:cs="宋体"/>
                <w:sz w:val="24"/>
              </w:rPr>
              <w:t>高新技术企业专项代理实务研修班</w:t>
            </w:r>
          </w:p>
        </w:tc>
        <w:tc>
          <w:tcPr>
            <w:tcW w:w="851" w:type="dxa"/>
            <w:noWrap w:val="0"/>
            <w:vAlign w:val="center"/>
          </w:tcPr>
          <w:p>
            <w:pPr>
              <w:snapToGrid w:val="0"/>
              <w:jc w:val="center"/>
              <w:rPr>
                <w:sz w:val="24"/>
                <w:highlight w:val="none"/>
              </w:rPr>
            </w:pPr>
            <w:r>
              <w:rPr>
                <w:rFonts w:ascii="宋体" w:hAnsi="宋体" w:cs="宋体"/>
                <w:sz w:val="24"/>
              </w:rPr>
              <w:t>5+1</w:t>
            </w:r>
          </w:p>
        </w:tc>
        <w:tc>
          <w:tcPr>
            <w:tcW w:w="1631" w:type="dxa"/>
            <w:noWrap w:val="0"/>
            <w:vAlign w:val="center"/>
          </w:tcPr>
          <w:p>
            <w:pPr>
              <w:snapToGrid w:val="0"/>
              <w:jc w:val="center"/>
              <w:rPr>
                <w:rFonts w:hint="default" w:eastAsia="宋体"/>
                <w:sz w:val="24"/>
                <w:highlight w:val="none"/>
                <w:lang w:val="en-US" w:eastAsia="zh-CN"/>
              </w:rPr>
            </w:pPr>
            <w:r>
              <w:rPr>
                <w:rFonts w:hint="eastAsia"/>
                <w:sz w:val="24"/>
              </w:rPr>
              <w:t>120</w:t>
            </w:r>
          </w:p>
        </w:tc>
        <w:tc>
          <w:tcPr>
            <w:tcW w:w="2580" w:type="dxa"/>
            <w:noWrap w:val="0"/>
            <w:vAlign w:val="center"/>
          </w:tcPr>
          <w:p>
            <w:pPr>
              <w:snapToGrid w:val="0"/>
              <w:jc w:val="center"/>
              <w:rPr>
                <w:rFonts w:ascii="宋体" w:hAnsi="宋体" w:cs="宋体"/>
                <w:sz w:val="24"/>
                <w:highlight w:val="none"/>
              </w:rPr>
            </w:pPr>
            <w:r>
              <w:rPr>
                <w:rFonts w:hint="eastAsia" w:ascii="宋体" w:hAnsi="宋体" w:cs="宋体"/>
                <w:sz w:val="24"/>
              </w:rPr>
              <w:t>10.9-10.15</w:t>
            </w:r>
          </w:p>
        </w:tc>
        <w:tc>
          <w:tcPr>
            <w:tcW w:w="2458" w:type="dxa"/>
            <w:noWrap w:val="0"/>
            <w:vAlign w:val="center"/>
          </w:tcPr>
          <w:p>
            <w:pPr>
              <w:snapToGrid w:val="0"/>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rFonts w:hint="eastAsia" w:eastAsia="宋体"/>
                <w:sz w:val="24"/>
                <w:lang w:eastAsia="zh-CN"/>
              </w:rPr>
            </w:pPr>
            <w:r>
              <w:rPr>
                <w:rFonts w:hint="eastAsia"/>
                <w:sz w:val="24"/>
              </w:rPr>
              <w:t>3</w:t>
            </w:r>
          </w:p>
        </w:tc>
        <w:tc>
          <w:tcPr>
            <w:tcW w:w="5699" w:type="dxa"/>
            <w:noWrap w:val="0"/>
            <w:vAlign w:val="center"/>
          </w:tcPr>
          <w:p>
            <w:pPr>
              <w:snapToGrid w:val="0"/>
              <w:rPr>
                <w:sz w:val="24"/>
              </w:rPr>
            </w:pPr>
            <w:r>
              <w:rPr>
                <w:rFonts w:hint="eastAsia"/>
                <w:sz w:val="24"/>
              </w:rPr>
              <w:t>大企业税务风险管控高级研修班</w:t>
            </w:r>
          </w:p>
        </w:tc>
        <w:tc>
          <w:tcPr>
            <w:tcW w:w="851" w:type="dxa"/>
            <w:noWrap w:val="0"/>
            <w:vAlign w:val="center"/>
          </w:tcPr>
          <w:p>
            <w:pPr>
              <w:snapToGrid w:val="0"/>
              <w:jc w:val="center"/>
              <w:rPr>
                <w:sz w:val="24"/>
              </w:rPr>
            </w:pPr>
            <w:r>
              <w:rPr>
                <w:rFonts w:ascii="宋体" w:hAnsi="宋体" w:cs="宋体"/>
                <w:sz w:val="24"/>
              </w:rPr>
              <w:t>5+1</w:t>
            </w:r>
          </w:p>
        </w:tc>
        <w:tc>
          <w:tcPr>
            <w:tcW w:w="1631" w:type="dxa"/>
            <w:noWrap w:val="0"/>
            <w:vAlign w:val="center"/>
          </w:tcPr>
          <w:p>
            <w:pPr>
              <w:snapToGrid w:val="0"/>
              <w:jc w:val="center"/>
              <w:rPr>
                <w:rFonts w:hint="default" w:eastAsia="宋体"/>
                <w:sz w:val="24"/>
                <w:lang w:val="en-US" w:eastAsia="zh-CN"/>
              </w:rPr>
            </w:pPr>
            <w:r>
              <w:rPr>
                <w:rFonts w:hint="eastAsia"/>
                <w:sz w:val="24"/>
              </w:rPr>
              <w:t>120</w:t>
            </w:r>
          </w:p>
        </w:tc>
        <w:tc>
          <w:tcPr>
            <w:tcW w:w="2580" w:type="dxa"/>
            <w:noWrap w:val="0"/>
            <w:vAlign w:val="center"/>
          </w:tcPr>
          <w:p>
            <w:pPr>
              <w:snapToGrid w:val="0"/>
              <w:jc w:val="center"/>
              <w:rPr>
                <w:rFonts w:ascii="宋体" w:hAnsi="宋体" w:cs="宋体"/>
                <w:sz w:val="24"/>
              </w:rPr>
            </w:pPr>
            <w:r>
              <w:rPr>
                <w:rFonts w:hint="eastAsia" w:ascii="宋体" w:hAnsi="宋体" w:cs="宋体"/>
                <w:sz w:val="24"/>
              </w:rPr>
              <w:t>9.20-9.26</w:t>
            </w:r>
          </w:p>
        </w:tc>
        <w:tc>
          <w:tcPr>
            <w:tcW w:w="2458" w:type="dxa"/>
            <w:noWrap w:val="0"/>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rFonts w:hint="eastAsia" w:eastAsia="宋体"/>
                <w:sz w:val="24"/>
                <w:lang w:eastAsia="zh-CN"/>
              </w:rPr>
            </w:pPr>
            <w:r>
              <w:rPr>
                <w:rFonts w:hint="eastAsia"/>
                <w:sz w:val="24"/>
              </w:rPr>
              <w:t>4</w:t>
            </w:r>
          </w:p>
        </w:tc>
        <w:tc>
          <w:tcPr>
            <w:tcW w:w="5699" w:type="dxa"/>
            <w:noWrap w:val="0"/>
            <w:vAlign w:val="center"/>
          </w:tcPr>
          <w:p>
            <w:pPr>
              <w:snapToGrid w:val="0"/>
              <w:rPr>
                <w:sz w:val="24"/>
              </w:rPr>
            </w:pPr>
            <w:r>
              <w:rPr>
                <w:rFonts w:hint="eastAsia"/>
                <w:sz w:val="24"/>
              </w:rPr>
              <w:t>提升税务师培训技能研修班（第一期）</w:t>
            </w:r>
          </w:p>
        </w:tc>
        <w:tc>
          <w:tcPr>
            <w:tcW w:w="851" w:type="dxa"/>
            <w:noWrap w:val="0"/>
            <w:vAlign w:val="center"/>
          </w:tcPr>
          <w:p>
            <w:pPr>
              <w:snapToGrid w:val="0"/>
              <w:jc w:val="center"/>
              <w:rPr>
                <w:sz w:val="24"/>
              </w:rPr>
            </w:pPr>
            <w:r>
              <w:rPr>
                <w:rFonts w:ascii="宋体" w:hAnsi="宋体" w:cs="宋体"/>
                <w:sz w:val="24"/>
              </w:rPr>
              <w:t>5+1</w:t>
            </w:r>
          </w:p>
        </w:tc>
        <w:tc>
          <w:tcPr>
            <w:tcW w:w="1631" w:type="dxa"/>
            <w:noWrap w:val="0"/>
            <w:vAlign w:val="center"/>
          </w:tcPr>
          <w:p>
            <w:pPr>
              <w:snapToGrid w:val="0"/>
              <w:jc w:val="center"/>
              <w:rPr>
                <w:rFonts w:hint="default" w:eastAsia="宋体"/>
                <w:sz w:val="24"/>
                <w:lang w:val="en-US" w:eastAsia="zh-CN"/>
              </w:rPr>
            </w:pPr>
            <w:r>
              <w:rPr>
                <w:rFonts w:hint="eastAsia"/>
                <w:sz w:val="24"/>
              </w:rPr>
              <w:t>60</w:t>
            </w:r>
          </w:p>
        </w:tc>
        <w:tc>
          <w:tcPr>
            <w:tcW w:w="2580" w:type="dxa"/>
            <w:noWrap w:val="0"/>
            <w:vAlign w:val="center"/>
          </w:tcPr>
          <w:p>
            <w:pPr>
              <w:snapToGrid w:val="0"/>
              <w:jc w:val="center"/>
              <w:rPr>
                <w:rFonts w:ascii="宋体" w:hAnsi="宋体" w:cs="宋体"/>
                <w:sz w:val="24"/>
              </w:rPr>
            </w:pPr>
            <w:r>
              <w:rPr>
                <w:rFonts w:hint="eastAsia" w:ascii="宋体" w:hAnsi="宋体" w:cs="宋体"/>
                <w:sz w:val="24"/>
              </w:rPr>
              <w:t>8.16-8.22</w:t>
            </w:r>
          </w:p>
        </w:tc>
        <w:tc>
          <w:tcPr>
            <w:tcW w:w="2458" w:type="dxa"/>
            <w:noWrap w:val="0"/>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rFonts w:hint="eastAsia" w:ascii="Times New Roman" w:hAnsi="Times New Roman" w:eastAsia="宋体" w:cs="Times New Roman"/>
                <w:kern w:val="2"/>
                <w:sz w:val="24"/>
                <w:szCs w:val="24"/>
                <w:lang w:val="en-US" w:eastAsia="zh-CN" w:bidi="ar-SA"/>
              </w:rPr>
            </w:pPr>
            <w:r>
              <w:rPr>
                <w:rFonts w:hint="eastAsia"/>
                <w:sz w:val="24"/>
              </w:rPr>
              <w:t>5</w:t>
            </w:r>
          </w:p>
        </w:tc>
        <w:tc>
          <w:tcPr>
            <w:tcW w:w="5699" w:type="dxa"/>
            <w:noWrap w:val="0"/>
            <w:vAlign w:val="center"/>
          </w:tcPr>
          <w:p>
            <w:pPr>
              <w:snapToGrid w:val="0"/>
              <w:rPr>
                <w:rFonts w:hint="eastAsia" w:ascii="Times New Roman" w:hAnsi="Times New Roman" w:eastAsia="宋体" w:cs="Times New Roman"/>
                <w:kern w:val="2"/>
                <w:sz w:val="24"/>
                <w:szCs w:val="24"/>
                <w:lang w:val="en-US" w:eastAsia="zh-CN" w:bidi="ar-SA"/>
              </w:rPr>
            </w:pPr>
            <w:r>
              <w:rPr>
                <w:rFonts w:hint="eastAsia"/>
                <w:sz w:val="24"/>
              </w:rPr>
              <w:t>提升税务师培训技能研修班（第二期）</w:t>
            </w:r>
          </w:p>
        </w:tc>
        <w:tc>
          <w:tcPr>
            <w:tcW w:w="851" w:type="dxa"/>
            <w:noWrap w:val="0"/>
            <w:vAlign w:val="center"/>
          </w:tcPr>
          <w:p>
            <w:pPr>
              <w:snapToGrid w:val="0"/>
              <w:jc w:val="center"/>
              <w:rPr>
                <w:rFonts w:ascii="Times New Roman" w:hAnsi="Times New Roman" w:eastAsia="宋体" w:cs="Times New Roman"/>
                <w:kern w:val="2"/>
                <w:sz w:val="24"/>
                <w:szCs w:val="24"/>
                <w:lang w:val="en-US" w:eastAsia="zh-CN" w:bidi="ar-SA"/>
              </w:rPr>
            </w:pPr>
            <w:r>
              <w:rPr>
                <w:rFonts w:ascii="宋体" w:hAnsi="宋体" w:cs="宋体"/>
                <w:sz w:val="24"/>
              </w:rPr>
              <w:t>5+1</w:t>
            </w:r>
          </w:p>
        </w:tc>
        <w:tc>
          <w:tcPr>
            <w:tcW w:w="1631" w:type="dxa"/>
            <w:noWrap w:val="0"/>
            <w:vAlign w:val="center"/>
          </w:tcPr>
          <w:p>
            <w:pPr>
              <w:snapToGrid w:val="0"/>
              <w:jc w:val="center"/>
              <w:rPr>
                <w:rFonts w:hint="eastAsia" w:ascii="Times New Roman" w:hAnsi="Times New Roman" w:eastAsia="宋体" w:cs="Times New Roman"/>
                <w:kern w:val="2"/>
                <w:sz w:val="24"/>
                <w:szCs w:val="24"/>
                <w:lang w:val="en-US" w:eastAsia="zh-CN" w:bidi="ar-SA"/>
              </w:rPr>
            </w:pPr>
            <w:r>
              <w:rPr>
                <w:rFonts w:hint="eastAsia"/>
                <w:sz w:val="24"/>
              </w:rPr>
              <w:t>60</w:t>
            </w:r>
          </w:p>
        </w:tc>
        <w:tc>
          <w:tcPr>
            <w:tcW w:w="2580" w:type="dxa"/>
            <w:noWrap w:val="0"/>
            <w:vAlign w:val="center"/>
          </w:tcPr>
          <w:p>
            <w:pPr>
              <w:snapToGrid w:val="0"/>
              <w:jc w:val="center"/>
              <w:rPr>
                <w:rFonts w:hint="eastAsia" w:ascii="宋体" w:hAnsi="宋体" w:eastAsia="宋体" w:cs="宋体"/>
                <w:kern w:val="2"/>
                <w:sz w:val="24"/>
                <w:szCs w:val="24"/>
                <w:lang w:val="en-US" w:eastAsia="zh-CN" w:bidi="ar-SA"/>
              </w:rPr>
            </w:pPr>
            <w:r>
              <w:rPr>
                <w:rFonts w:hint="eastAsia" w:ascii="宋体" w:hAnsi="宋体" w:cs="宋体"/>
                <w:sz w:val="24"/>
              </w:rPr>
              <w:t>9.24-9.30</w:t>
            </w:r>
          </w:p>
        </w:tc>
        <w:tc>
          <w:tcPr>
            <w:tcW w:w="2458" w:type="dxa"/>
            <w:noWrap w:val="0"/>
            <w:vAlign w:val="center"/>
          </w:tcPr>
          <w:p>
            <w:pPr>
              <w:snapToGrid w:val="0"/>
              <w:rPr>
                <w:rFonts w:ascii="Times New Roman"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3" w:type="dxa"/>
            <w:gridSpan w:val="6"/>
            <w:noWrap w:val="0"/>
            <w:vAlign w:val="center"/>
          </w:tcPr>
          <w:p>
            <w:pPr>
              <w:snapToGrid w:val="0"/>
              <w:ind w:right="884"/>
              <w:jc w:val="center"/>
              <w:rPr>
                <w:rFonts w:hint="eastAsia" w:cs="宋体"/>
                <w:b/>
                <w:bCs/>
                <w:sz w:val="24"/>
              </w:rPr>
            </w:pPr>
            <w:r>
              <w:rPr>
                <w:rFonts w:hint="eastAsia"/>
                <w:b/>
                <w:bCs w:val="0"/>
                <w:sz w:val="32"/>
                <w:szCs w:val="32"/>
              </w:rPr>
              <w:t>2020年中税协（</w:t>
            </w:r>
            <w:r>
              <w:rPr>
                <w:rFonts w:hint="eastAsia"/>
                <w:b/>
                <w:bCs w:val="0"/>
                <w:sz w:val="32"/>
                <w:szCs w:val="32"/>
                <w:lang w:val="en-US" w:eastAsia="zh-CN"/>
              </w:rPr>
              <w:t>专项业务基地</w:t>
            </w:r>
            <w:r>
              <w:rPr>
                <w:rFonts w:hint="eastAsia"/>
                <w:b/>
                <w:bCs w:val="0"/>
                <w:sz w:val="32"/>
                <w:szCs w:val="32"/>
              </w:rPr>
              <w:t>）培训计划汇总表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b/>
                <w:bCs/>
                <w:sz w:val="24"/>
              </w:rPr>
            </w:pPr>
            <w:r>
              <w:rPr>
                <w:rFonts w:hint="eastAsia" w:cs="宋体"/>
                <w:b/>
                <w:bCs/>
                <w:sz w:val="24"/>
              </w:rPr>
              <w:t>序号</w:t>
            </w:r>
          </w:p>
        </w:tc>
        <w:tc>
          <w:tcPr>
            <w:tcW w:w="5699" w:type="dxa"/>
            <w:noWrap w:val="0"/>
            <w:vAlign w:val="center"/>
          </w:tcPr>
          <w:p>
            <w:pPr>
              <w:snapToGrid w:val="0"/>
              <w:jc w:val="center"/>
              <w:rPr>
                <w:b/>
                <w:bCs/>
                <w:sz w:val="24"/>
              </w:rPr>
            </w:pPr>
            <w:r>
              <w:rPr>
                <w:rFonts w:hint="eastAsia" w:cs="宋体"/>
                <w:b/>
                <w:bCs/>
                <w:sz w:val="24"/>
              </w:rPr>
              <w:t>培 训 项 目</w:t>
            </w:r>
          </w:p>
        </w:tc>
        <w:tc>
          <w:tcPr>
            <w:tcW w:w="851" w:type="dxa"/>
            <w:noWrap w:val="0"/>
            <w:vAlign w:val="center"/>
          </w:tcPr>
          <w:p>
            <w:pPr>
              <w:snapToGrid w:val="0"/>
              <w:jc w:val="center"/>
              <w:rPr>
                <w:b/>
                <w:bCs/>
                <w:sz w:val="24"/>
              </w:rPr>
            </w:pPr>
            <w:r>
              <w:rPr>
                <w:rFonts w:hint="eastAsia" w:cs="宋体"/>
                <w:b/>
                <w:bCs/>
                <w:sz w:val="24"/>
              </w:rPr>
              <w:t>培训天数</w:t>
            </w:r>
          </w:p>
        </w:tc>
        <w:tc>
          <w:tcPr>
            <w:tcW w:w="1631" w:type="dxa"/>
            <w:noWrap w:val="0"/>
            <w:vAlign w:val="center"/>
          </w:tcPr>
          <w:p>
            <w:pPr>
              <w:snapToGrid w:val="0"/>
              <w:jc w:val="center"/>
              <w:rPr>
                <w:rFonts w:cs="宋体"/>
                <w:b/>
                <w:bCs/>
                <w:sz w:val="24"/>
              </w:rPr>
            </w:pPr>
            <w:r>
              <w:rPr>
                <w:rFonts w:hint="eastAsia" w:cs="宋体"/>
                <w:b/>
                <w:bCs/>
                <w:sz w:val="24"/>
              </w:rPr>
              <w:t>计划</w:t>
            </w:r>
          </w:p>
          <w:p>
            <w:pPr>
              <w:snapToGrid w:val="0"/>
              <w:jc w:val="center"/>
              <w:rPr>
                <w:b/>
                <w:bCs/>
                <w:sz w:val="24"/>
              </w:rPr>
            </w:pPr>
            <w:r>
              <w:rPr>
                <w:rFonts w:hint="eastAsia" w:cs="宋体"/>
                <w:b/>
                <w:bCs/>
                <w:sz w:val="24"/>
              </w:rPr>
              <w:t>培训人数</w:t>
            </w:r>
          </w:p>
        </w:tc>
        <w:tc>
          <w:tcPr>
            <w:tcW w:w="2580" w:type="dxa"/>
            <w:noWrap w:val="0"/>
            <w:vAlign w:val="center"/>
          </w:tcPr>
          <w:p>
            <w:pPr>
              <w:snapToGrid w:val="0"/>
              <w:jc w:val="center"/>
              <w:rPr>
                <w:b/>
                <w:bCs/>
                <w:sz w:val="24"/>
              </w:rPr>
            </w:pPr>
            <w:r>
              <w:rPr>
                <w:rFonts w:hint="eastAsia" w:cs="宋体"/>
                <w:b/>
                <w:bCs/>
                <w:sz w:val="24"/>
              </w:rPr>
              <w:t>培训时间安排</w:t>
            </w:r>
          </w:p>
        </w:tc>
        <w:tc>
          <w:tcPr>
            <w:tcW w:w="2458" w:type="dxa"/>
            <w:noWrap w:val="0"/>
            <w:vAlign w:val="center"/>
          </w:tcPr>
          <w:p>
            <w:pPr>
              <w:snapToGrid w:val="0"/>
              <w:jc w:val="center"/>
              <w:rPr>
                <w:b/>
                <w:bCs/>
                <w:sz w:val="24"/>
              </w:rPr>
            </w:pPr>
            <w:r>
              <w:rPr>
                <w:rFonts w:hint="eastAsia" w:cs="宋体"/>
                <w:b/>
                <w:bCs/>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sz w:val="24"/>
              </w:rPr>
            </w:pPr>
            <w:r>
              <w:rPr>
                <w:sz w:val="24"/>
              </w:rPr>
              <w:t>1</w:t>
            </w:r>
          </w:p>
        </w:tc>
        <w:tc>
          <w:tcPr>
            <w:tcW w:w="5699" w:type="dxa"/>
            <w:noWrap w:val="0"/>
            <w:vAlign w:val="center"/>
          </w:tcPr>
          <w:p>
            <w:pPr>
              <w:snapToGrid w:val="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Cs/>
                <w:sz w:val="24"/>
                <w:szCs w:val="24"/>
              </w:rPr>
              <w:t>进出口规范申报及风险防控与稽核</w:t>
            </w:r>
          </w:p>
        </w:tc>
        <w:tc>
          <w:tcPr>
            <w:tcW w:w="851" w:type="dxa"/>
            <w:noWrap w:val="0"/>
            <w:vAlign w:val="center"/>
          </w:tcPr>
          <w:p>
            <w:pPr>
              <w:snapToGrid w:val="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w:t>
            </w:r>
          </w:p>
        </w:tc>
        <w:tc>
          <w:tcPr>
            <w:tcW w:w="1631" w:type="dxa"/>
            <w:noWrap w:val="0"/>
            <w:vAlign w:val="center"/>
          </w:tcPr>
          <w:p>
            <w:pPr>
              <w:snapToGrid w:val="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120</w:t>
            </w:r>
            <w:r>
              <w:rPr>
                <w:rFonts w:hint="eastAsia" w:asciiTheme="majorEastAsia" w:hAnsiTheme="majorEastAsia" w:eastAsiaTheme="majorEastAsia" w:cstheme="majorEastAsia"/>
                <w:sz w:val="24"/>
                <w:szCs w:val="24"/>
              </w:rPr>
              <w:t xml:space="preserve"> </w:t>
            </w:r>
          </w:p>
        </w:tc>
        <w:tc>
          <w:tcPr>
            <w:tcW w:w="2580" w:type="dxa"/>
            <w:noWrap w:val="0"/>
            <w:vAlign w:val="center"/>
          </w:tcPr>
          <w:p>
            <w:pPr>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11.2-11.6</w:t>
            </w:r>
          </w:p>
        </w:tc>
        <w:tc>
          <w:tcPr>
            <w:tcW w:w="2458" w:type="dxa"/>
            <w:noWrap w:val="0"/>
            <w:vAlign w:val="center"/>
          </w:tcPr>
          <w:p>
            <w:pPr>
              <w:snapToGrid w:val="0"/>
              <w:rPr>
                <w:rFonts w:hint="eastAsia" w:asciiTheme="majorEastAsia" w:hAnsiTheme="majorEastAsia" w:eastAsiaTheme="majorEastAsia" w:cstheme="majorEastAsia"/>
                <w:bCs/>
                <w:sz w:val="24"/>
                <w:szCs w:val="24"/>
                <w:highlight w:val="none"/>
                <w:lang w:val="en-US" w:eastAsia="zh-CN"/>
              </w:rPr>
            </w:pPr>
            <w:r>
              <w:rPr>
                <w:rFonts w:hint="eastAsia" w:asciiTheme="majorEastAsia" w:hAnsiTheme="majorEastAsia" w:eastAsiaTheme="majorEastAsia" w:cstheme="majorEastAsia"/>
                <w:bCs/>
                <w:sz w:val="24"/>
                <w:szCs w:val="24"/>
                <w:highlight w:val="none"/>
                <w:lang w:val="en-US" w:eastAsia="zh-CN"/>
              </w:rPr>
              <w:t>厦门红大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rFonts w:hint="default"/>
                <w:sz w:val="24"/>
                <w:lang w:val="en-US" w:eastAsia="zh-CN"/>
              </w:rPr>
            </w:pPr>
            <w:r>
              <w:rPr>
                <w:rFonts w:hint="eastAsia"/>
                <w:sz w:val="24"/>
                <w:lang w:val="en-US" w:eastAsia="zh-CN"/>
              </w:rPr>
              <w:t>2</w:t>
            </w:r>
          </w:p>
        </w:tc>
        <w:tc>
          <w:tcPr>
            <w:tcW w:w="5699" w:type="dxa"/>
            <w:noWrap w:val="0"/>
            <w:vAlign w:val="center"/>
          </w:tcPr>
          <w:p>
            <w:pPr>
              <w:snapToGrid w:val="0"/>
              <w:rPr>
                <w:rFonts w:hint="eastAsia" w:asciiTheme="majorEastAsia" w:hAnsiTheme="majorEastAsia" w:eastAsiaTheme="majorEastAsia" w:cstheme="majorEastAsia"/>
                <w:b w:val="0"/>
                <w:bCs/>
                <w:color w:val="auto"/>
                <w:position w:val="0"/>
                <w:sz w:val="24"/>
                <w:szCs w:val="24"/>
                <w:lang w:val="en-US" w:eastAsia="zh-CN"/>
              </w:rPr>
            </w:pPr>
            <w:r>
              <w:rPr>
                <w:rFonts w:hint="eastAsia" w:asciiTheme="majorEastAsia" w:hAnsiTheme="majorEastAsia" w:eastAsiaTheme="majorEastAsia" w:cstheme="majorEastAsia"/>
                <w:b w:val="0"/>
                <w:bCs/>
                <w:color w:val="auto"/>
                <w:position w:val="0"/>
                <w:sz w:val="24"/>
                <w:szCs w:val="24"/>
              </w:rPr>
              <w:t>企业投融资涉税高级研修班</w:t>
            </w:r>
          </w:p>
        </w:tc>
        <w:tc>
          <w:tcPr>
            <w:tcW w:w="851" w:type="dxa"/>
            <w:noWrap w:val="0"/>
            <w:vAlign w:val="center"/>
          </w:tcPr>
          <w:p>
            <w:pPr>
              <w:snapToGrid w:val="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3+1</w:t>
            </w:r>
          </w:p>
        </w:tc>
        <w:tc>
          <w:tcPr>
            <w:tcW w:w="1631" w:type="dxa"/>
            <w:noWrap w:val="0"/>
            <w:vAlign w:val="center"/>
          </w:tcPr>
          <w:p>
            <w:pPr>
              <w:snapToGrid w:val="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120</w:t>
            </w:r>
          </w:p>
        </w:tc>
        <w:tc>
          <w:tcPr>
            <w:tcW w:w="2580" w:type="dxa"/>
            <w:noWrap w:val="0"/>
            <w:vAlign w:val="center"/>
          </w:tcPr>
          <w:p>
            <w:pPr>
              <w:snapToGrid w:val="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11.16-11.20</w:t>
            </w:r>
          </w:p>
        </w:tc>
        <w:tc>
          <w:tcPr>
            <w:tcW w:w="2458" w:type="dxa"/>
            <w:noWrap w:val="0"/>
            <w:vAlign w:val="center"/>
          </w:tcPr>
          <w:p>
            <w:pPr>
              <w:snapToGrid w:val="0"/>
              <w:rPr>
                <w:rFonts w:hint="default" w:asciiTheme="majorEastAsia" w:hAnsiTheme="majorEastAsia" w:eastAsiaTheme="majorEastAsia" w:cstheme="majorEastAsia"/>
                <w:bCs/>
                <w:sz w:val="24"/>
                <w:szCs w:val="24"/>
                <w:lang w:val="en-US" w:eastAsia="zh-CN"/>
              </w:rPr>
            </w:pPr>
            <w:r>
              <w:rPr>
                <w:rFonts w:hint="eastAsia" w:asciiTheme="majorEastAsia" w:hAnsiTheme="majorEastAsia" w:eastAsiaTheme="majorEastAsia" w:cstheme="majorEastAsia"/>
                <w:bCs/>
                <w:sz w:val="24"/>
                <w:szCs w:val="24"/>
                <w:lang w:val="en-US" w:eastAsia="zh-CN"/>
              </w:rPr>
              <w:t>亚太鹏盛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rFonts w:hint="default" w:eastAsia="宋体"/>
                <w:sz w:val="24"/>
                <w:lang w:val="en-US" w:eastAsia="zh-CN"/>
              </w:rPr>
            </w:pPr>
            <w:r>
              <w:rPr>
                <w:rFonts w:hint="eastAsia"/>
                <w:sz w:val="24"/>
                <w:lang w:val="en-US" w:eastAsia="zh-CN"/>
              </w:rPr>
              <w:t>3</w:t>
            </w:r>
          </w:p>
        </w:tc>
        <w:tc>
          <w:tcPr>
            <w:tcW w:w="5699" w:type="dxa"/>
            <w:noWrap w:val="0"/>
            <w:vAlign w:val="center"/>
          </w:tcPr>
          <w:p>
            <w:pPr>
              <w:snapToGrid w:val="0"/>
              <w:rPr>
                <w:rFonts w:hint="eastAsia" w:asciiTheme="majorEastAsia" w:hAnsiTheme="majorEastAsia" w:eastAsiaTheme="majorEastAsia" w:cstheme="majorEastAsia"/>
                <w:bCs/>
                <w:sz w:val="24"/>
                <w:szCs w:val="24"/>
                <w:lang w:val="en-US" w:eastAsia="zh-CN"/>
              </w:rPr>
            </w:pPr>
            <w:r>
              <w:rPr>
                <w:rFonts w:hint="eastAsia" w:asciiTheme="majorEastAsia" w:hAnsiTheme="majorEastAsia" w:eastAsiaTheme="majorEastAsia" w:cstheme="majorEastAsia"/>
                <w:b w:val="0"/>
                <w:bCs/>
                <w:color w:val="auto"/>
                <w:position w:val="0"/>
                <w:sz w:val="24"/>
                <w:szCs w:val="24"/>
              </w:rPr>
              <w:t>卓越税务师五项能力训练</w:t>
            </w:r>
          </w:p>
        </w:tc>
        <w:tc>
          <w:tcPr>
            <w:tcW w:w="851" w:type="dxa"/>
            <w:noWrap w:val="0"/>
            <w:vAlign w:val="center"/>
          </w:tcPr>
          <w:p>
            <w:pPr>
              <w:snapToGrid w:val="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8</w:t>
            </w:r>
          </w:p>
        </w:tc>
        <w:tc>
          <w:tcPr>
            <w:tcW w:w="1631" w:type="dxa"/>
            <w:noWrap w:val="0"/>
            <w:vAlign w:val="center"/>
          </w:tcPr>
          <w:p>
            <w:pPr>
              <w:snapToGrid w:val="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100</w:t>
            </w:r>
          </w:p>
        </w:tc>
        <w:tc>
          <w:tcPr>
            <w:tcW w:w="2580" w:type="dxa"/>
            <w:noWrap w:val="0"/>
            <w:vAlign w:val="center"/>
          </w:tcPr>
          <w:p>
            <w:pPr>
              <w:snapToGrid w:val="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9、10月</w:t>
            </w:r>
          </w:p>
        </w:tc>
        <w:tc>
          <w:tcPr>
            <w:tcW w:w="2458" w:type="dxa"/>
            <w:noWrap w:val="0"/>
            <w:vAlign w:val="center"/>
          </w:tcPr>
          <w:p>
            <w:pPr>
              <w:snapToGrid w:val="0"/>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lang w:val="en-US" w:eastAsia="zh-CN"/>
              </w:rPr>
              <w:t>北京致通振业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rFonts w:hint="default" w:eastAsia="宋体"/>
                <w:sz w:val="24"/>
                <w:lang w:val="en-US" w:eastAsia="zh-CN"/>
              </w:rPr>
            </w:pPr>
            <w:r>
              <w:rPr>
                <w:rFonts w:hint="eastAsia"/>
                <w:sz w:val="24"/>
                <w:lang w:val="en-US" w:eastAsia="zh-CN"/>
              </w:rPr>
              <w:t>4</w:t>
            </w:r>
          </w:p>
        </w:tc>
        <w:tc>
          <w:tcPr>
            <w:tcW w:w="5699" w:type="dxa"/>
            <w:noWrap w:val="0"/>
            <w:vAlign w:val="center"/>
          </w:tcPr>
          <w:p>
            <w:pPr>
              <w:snapToGrid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房地产业涉税疑难问题处理与金融业税收实务管理</w:t>
            </w:r>
          </w:p>
          <w:p>
            <w:pPr>
              <w:snapToGrid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研修班</w:t>
            </w:r>
          </w:p>
        </w:tc>
        <w:tc>
          <w:tcPr>
            <w:tcW w:w="851" w:type="dxa"/>
            <w:noWrap w:val="0"/>
            <w:vAlign w:val="center"/>
          </w:tcPr>
          <w:p>
            <w:pPr>
              <w:snapToGrid w:val="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3</w:t>
            </w:r>
          </w:p>
        </w:tc>
        <w:tc>
          <w:tcPr>
            <w:tcW w:w="1631" w:type="dxa"/>
            <w:noWrap w:val="0"/>
            <w:vAlign w:val="center"/>
          </w:tcPr>
          <w:p>
            <w:pPr>
              <w:snapToGrid w:val="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120</w:t>
            </w:r>
          </w:p>
        </w:tc>
        <w:tc>
          <w:tcPr>
            <w:tcW w:w="2580" w:type="dxa"/>
            <w:noWrap w:val="0"/>
            <w:vAlign w:val="center"/>
          </w:tcPr>
          <w:p>
            <w:pPr>
              <w:snapToGrid w:val="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11月</w:t>
            </w:r>
          </w:p>
        </w:tc>
        <w:tc>
          <w:tcPr>
            <w:tcW w:w="2458" w:type="dxa"/>
            <w:noWrap w:val="0"/>
            <w:vAlign w:val="center"/>
          </w:tcPr>
          <w:p>
            <w:pPr>
              <w:snapToGrid w:val="0"/>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lang w:val="en-US" w:eastAsia="zh-CN"/>
              </w:rPr>
              <w:t>北京华政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rFonts w:hint="default" w:eastAsia="宋体"/>
                <w:sz w:val="24"/>
                <w:lang w:val="en-US" w:eastAsia="zh-CN"/>
              </w:rPr>
            </w:pPr>
            <w:r>
              <w:rPr>
                <w:rFonts w:hint="eastAsia"/>
                <w:sz w:val="24"/>
                <w:lang w:val="en-US" w:eastAsia="zh-CN"/>
              </w:rPr>
              <w:t>5</w:t>
            </w:r>
          </w:p>
        </w:tc>
        <w:tc>
          <w:tcPr>
            <w:tcW w:w="5699" w:type="dxa"/>
            <w:noWrap w:val="0"/>
            <w:vAlign w:val="center"/>
          </w:tcPr>
          <w:p>
            <w:pPr>
              <w:snapToGrid w:val="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“金税三期”涉税风险管理培训班</w:t>
            </w:r>
          </w:p>
        </w:tc>
        <w:tc>
          <w:tcPr>
            <w:tcW w:w="851" w:type="dxa"/>
            <w:noWrap w:val="0"/>
            <w:vAlign w:val="center"/>
          </w:tcPr>
          <w:p>
            <w:pPr>
              <w:snapToGrid w:val="0"/>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lang w:val="en-US" w:eastAsia="zh-CN"/>
              </w:rPr>
              <w:t>4</w:t>
            </w:r>
          </w:p>
        </w:tc>
        <w:tc>
          <w:tcPr>
            <w:tcW w:w="1631" w:type="dxa"/>
            <w:noWrap w:val="0"/>
            <w:vAlign w:val="center"/>
          </w:tcPr>
          <w:p>
            <w:pPr>
              <w:snapToGrid w:val="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120</w:t>
            </w:r>
          </w:p>
        </w:tc>
        <w:tc>
          <w:tcPr>
            <w:tcW w:w="2580" w:type="dxa"/>
            <w:noWrap w:val="0"/>
            <w:vAlign w:val="center"/>
          </w:tcPr>
          <w:p>
            <w:pPr>
              <w:snapToGrid w:val="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9.21-9.26</w:t>
            </w:r>
          </w:p>
        </w:tc>
        <w:tc>
          <w:tcPr>
            <w:tcW w:w="2458" w:type="dxa"/>
            <w:noWrap w:val="0"/>
            <w:vAlign w:val="center"/>
          </w:tcPr>
          <w:p>
            <w:pPr>
              <w:snapToGrid w:val="0"/>
              <w:rPr>
                <w:rFonts w:hint="eastAsia" w:asciiTheme="majorEastAsia" w:hAnsiTheme="majorEastAsia" w:eastAsiaTheme="majorEastAsia" w:cstheme="majorEastAsia"/>
                <w:bCs/>
                <w:sz w:val="24"/>
                <w:szCs w:val="24"/>
                <w:lang w:val="en-US" w:eastAsia="zh-CN"/>
              </w:rPr>
            </w:pPr>
            <w:r>
              <w:rPr>
                <w:rFonts w:hint="eastAsia" w:asciiTheme="majorEastAsia" w:hAnsiTheme="majorEastAsia" w:eastAsiaTheme="majorEastAsia" w:cstheme="majorEastAsia"/>
                <w:bCs/>
                <w:sz w:val="24"/>
                <w:szCs w:val="24"/>
                <w:lang w:val="en-US" w:eastAsia="zh-CN"/>
              </w:rPr>
              <w:t>中汇江苏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rFonts w:hint="default" w:eastAsia="宋体"/>
                <w:sz w:val="24"/>
                <w:lang w:val="en-US" w:eastAsia="zh-CN"/>
              </w:rPr>
            </w:pPr>
            <w:r>
              <w:rPr>
                <w:rFonts w:hint="eastAsia"/>
                <w:sz w:val="24"/>
                <w:lang w:val="en-US" w:eastAsia="zh-CN"/>
              </w:rPr>
              <w:t>6</w:t>
            </w:r>
          </w:p>
        </w:tc>
        <w:tc>
          <w:tcPr>
            <w:tcW w:w="5699" w:type="dxa"/>
            <w:noWrap w:val="0"/>
            <w:vAlign w:val="center"/>
          </w:tcPr>
          <w:p>
            <w:pPr>
              <w:snapToGrid w:val="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互联网金融涉税业务培训班</w:t>
            </w:r>
          </w:p>
        </w:tc>
        <w:tc>
          <w:tcPr>
            <w:tcW w:w="851" w:type="dxa"/>
            <w:noWrap w:val="0"/>
            <w:vAlign w:val="center"/>
          </w:tcPr>
          <w:p>
            <w:pPr>
              <w:snapToGrid w:val="0"/>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lang w:val="en-US" w:eastAsia="zh-CN"/>
              </w:rPr>
              <w:t>4</w:t>
            </w:r>
          </w:p>
        </w:tc>
        <w:tc>
          <w:tcPr>
            <w:tcW w:w="1631" w:type="dxa"/>
            <w:noWrap w:val="0"/>
            <w:vAlign w:val="center"/>
          </w:tcPr>
          <w:p>
            <w:pPr>
              <w:snapToGrid w:val="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120</w:t>
            </w:r>
          </w:p>
        </w:tc>
        <w:tc>
          <w:tcPr>
            <w:tcW w:w="2580" w:type="dxa"/>
            <w:noWrap w:val="0"/>
            <w:vAlign w:val="center"/>
          </w:tcPr>
          <w:p>
            <w:pPr>
              <w:snapToGrid w:val="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9.14-9.19</w:t>
            </w:r>
          </w:p>
        </w:tc>
        <w:tc>
          <w:tcPr>
            <w:tcW w:w="2458" w:type="dxa"/>
            <w:noWrap w:val="0"/>
            <w:vAlign w:val="center"/>
          </w:tcPr>
          <w:p>
            <w:pPr>
              <w:snapToGrid w:val="0"/>
              <w:rPr>
                <w:rFonts w:hint="eastAsia" w:asciiTheme="majorEastAsia" w:hAnsiTheme="majorEastAsia" w:eastAsiaTheme="majorEastAsia" w:cstheme="majorEastAsia"/>
                <w:bCs/>
                <w:sz w:val="24"/>
                <w:szCs w:val="24"/>
                <w:lang w:val="en-US" w:eastAsia="zh-CN"/>
              </w:rPr>
            </w:pPr>
            <w:r>
              <w:rPr>
                <w:rFonts w:hint="eastAsia" w:asciiTheme="majorEastAsia" w:hAnsiTheme="majorEastAsia" w:eastAsiaTheme="majorEastAsia" w:cstheme="majorEastAsia"/>
                <w:bCs/>
                <w:sz w:val="24"/>
                <w:szCs w:val="24"/>
                <w:lang w:val="en-US" w:eastAsia="zh-CN"/>
              </w:rPr>
              <w:t>中汇浙江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rFonts w:hint="default" w:eastAsia="宋体"/>
                <w:sz w:val="24"/>
                <w:lang w:val="en-US" w:eastAsia="zh-CN"/>
              </w:rPr>
            </w:pPr>
            <w:r>
              <w:rPr>
                <w:rFonts w:hint="eastAsia"/>
                <w:sz w:val="24"/>
                <w:lang w:val="en-US" w:eastAsia="zh-CN"/>
              </w:rPr>
              <w:t>7</w:t>
            </w:r>
          </w:p>
        </w:tc>
        <w:tc>
          <w:tcPr>
            <w:tcW w:w="5699" w:type="dxa"/>
            <w:noWrap w:val="0"/>
            <w:vAlign w:val="center"/>
          </w:tcPr>
          <w:p>
            <w:pPr>
              <w:snapToGrid w:val="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2020年薪税代理人专项业务培训班</w:t>
            </w:r>
          </w:p>
        </w:tc>
        <w:tc>
          <w:tcPr>
            <w:tcW w:w="851" w:type="dxa"/>
            <w:noWrap w:val="0"/>
            <w:vAlign w:val="center"/>
          </w:tcPr>
          <w:p>
            <w:pPr>
              <w:snapToGrid w:val="0"/>
              <w:jc w:val="center"/>
              <w:rPr>
                <w:rFonts w:hint="default"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4</w:t>
            </w:r>
          </w:p>
        </w:tc>
        <w:tc>
          <w:tcPr>
            <w:tcW w:w="1631" w:type="dxa"/>
            <w:noWrap w:val="0"/>
            <w:vAlign w:val="center"/>
          </w:tcPr>
          <w:p>
            <w:pPr>
              <w:snapToGrid w:val="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120</w:t>
            </w:r>
          </w:p>
        </w:tc>
        <w:tc>
          <w:tcPr>
            <w:tcW w:w="2580" w:type="dxa"/>
            <w:noWrap w:val="0"/>
            <w:vAlign w:val="center"/>
          </w:tcPr>
          <w:p>
            <w:pPr>
              <w:snapToGrid w:val="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10月</w:t>
            </w:r>
          </w:p>
        </w:tc>
        <w:tc>
          <w:tcPr>
            <w:tcW w:w="2458" w:type="dxa"/>
            <w:noWrap w:val="0"/>
            <w:vAlign w:val="center"/>
          </w:tcPr>
          <w:p>
            <w:pPr>
              <w:snapToGrid w:val="0"/>
              <w:rPr>
                <w:rFonts w:hint="eastAsia" w:asciiTheme="majorEastAsia" w:hAnsiTheme="majorEastAsia" w:eastAsiaTheme="majorEastAsia" w:cstheme="majorEastAsia"/>
                <w:bCs/>
                <w:sz w:val="24"/>
                <w:szCs w:val="24"/>
                <w:lang w:val="en-US" w:eastAsia="zh-CN"/>
              </w:rPr>
            </w:pPr>
            <w:r>
              <w:rPr>
                <w:rFonts w:hint="eastAsia" w:asciiTheme="majorEastAsia" w:hAnsiTheme="majorEastAsia" w:eastAsiaTheme="majorEastAsia" w:cstheme="majorEastAsia"/>
                <w:bCs/>
                <w:sz w:val="24"/>
                <w:szCs w:val="24"/>
                <w:lang w:val="en-US" w:eastAsia="zh-CN"/>
              </w:rPr>
              <w:t>中瑞税务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snapToGrid w:val="0"/>
              <w:jc w:val="center"/>
              <w:rPr>
                <w:rFonts w:hint="default" w:eastAsia="宋体"/>
                <w:sz w:val="24"/>
                <w:lang w:val="en-US" w:eastAsia="zh-CN"/>
              </w:rPr>
            </w:pPr>
            <w:r>
              <w:rPr>
                <w:rFonts w:hint="eastAsia"/>
                <w:sz w:val="24"/>
                <w:lang w:val="en-US" w:eastAsia="zh-CN"/>
              </w:rPr>
              <w:t>8</w:t>
            </w:r>
          </w:p>
        </w:tc>
        <w:tc>
          <w:tcPr>
            <w:tcW w:w="5699" w:type="dxa"/>
            <w:noWrap w:val="0"/>
            <w:vAlign w:val="center"/>
          </w:tcPr>
          <w:p>
            <w:pPr>
              <w:snapToGrid w:val="0"/>
              <w:rPr>
                <w:rFonts w:hint="eastAsia" w:asciiTheme="majorEastAsia" w:hAnsiTheme="majorEastAsia" w:eastAsiaTheme="majorEastAsia" w:cstheme="majorEastAsia"/>
                <w:b w:val="0"/>
                <w:bCs w:val="0"/>
                <w:color w:val="000000"/>
                <w:kern w:val="2"/>
                <w:sz w:val="24"/>
                <w:szCs w:val="24"/>
                <w:lang w:val="en-US" w:eastAsia="zh-CN"/>
              </w:rPr>
            </w:pPr>
            <w:r>
              <w:rPr>
                <w:rFonts w:hint="eastAsia" w:asciiTheme="majorEastAsia" w:hAnsiTheme="majorEastAsia" w:eastAsiaTheme="majorEastAsia" w:cstheme="majorEastAsia"/>
                <w:b w:val="0"/>
                <w:bCs w:val="0"/>
                <w:color w:val="000000"/>
                <w:kern w:val="2"/>
                <w:sz w:val="24"/>
                <w:szCs w:val="24"/>
              </w:rPr>
              <w:t>建筑集团税务风险管控及案例解析培训班</w:t>
            </w:r>
          </w:p>
        </w:tc>
        <w:tc>
          <w:tcPr>
            <w:tcW w:w="851" w:type="dxa"/>
            <w:noWrap w:val="0"/>
            <w:vAlign w:val="center"/>
          </w:tcPr>
          <w:p>
            <w:pPr>
              <w:snapToGrid w:val="0"/>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lang w:val="en-US" w:eastAsia="zh-CN"/>
              </w:rPr>
              <w:t>4</w:t>
            </w:r>
          </w:p>
        </w:tc>
        <w:tc>
          <w:tcPr>
            <w:tcW w:w="1631" w:type="dxa"/>
            <w:noWrap w:val="0"/>
            <w:vAlign w:val="center"/>
          </w:tcPr>
          <w:p>
            <w:pPr>
              <w:snapToGrid w:val="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120</w:t>
            </w:r>
          </w:p>
        </w:tc>
        <w:tc>
          <w:tcPr>
            <w:tcW w:w="2580" w:type="dxa"/>
            <w:noWrap w:val="0"/>
            <w:vAlign w:val="center"/>
          </w:tcPr>
          <w:p>
            <w:pPr>
              <w:snapToGrid w:val="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10.19-10.22</w:t>
            </w:r>
          </w:p>
        </w:tc>
        <w:tc>
          <w:tcPr>
            <w:tcW w:w="2458" w:type="dxa"/>
            <w:noWrap w:val="0"/>
            <w:vAlign w:val="center"/>
          </w:tcPr>
          <w:p>
            <w:pPr>
              <w:snapToGrid w:val="0"/>
              <w:rPr>
                <w:rFonts w:hint="eastAsia" w:asciiTheme="majorEastAsia" w:hAnsiTheme="majorEastAsia" w:eastAsiaTheme="majorEastAsia" w:cstheme="majorEastAsia"/>
                <w:bCs/>
                <w:sz w:val="24"/>
                <w:szCs w:val="24"/>
                <w:lang w:val="en-US" w:eastAsia="zh-CN"/>
              </w:rPr>
            </w:pPr>
            <w:r>
              <w:rPr>
                <w:rFonts w:hint="eastAsia" w:asciiTheme="majorEastAsia" w:hAnsiTheme="majorEastAsia" w:eastAsiaTheme="majorEastAsia" w:cstheme="majorEastAsia"/>
                <w:bCs/>
                <w:sz w:val="24"/>
                <w:szCs w:val="24"/>
                <w:lang w:val="en-US" w:eastAsia="zh-CN"/>
              </w:rPr>
              <w:t>天扬君合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933" w:type="dxa"/>
            <w:gridSpan w:val="6"/>
            <w:noWrap w:val="0"/>
            <w:vAlign w:val="center"/>
          </w:tcPr>
          <w:p>
            <w:pPr>
              <w:rPr>
                <w:rFonts w:hint="eastAsia" w:ascii="宋体" w:hAnsi="宋体"/>
                <w:bCs/>
                <w:sz w:val="28"/>
                <w:szCs w:val="28"/>
                <w:lang w:val="en-US" w:eastAsia="zh-CN"/>
              </w:rPr>
            </w:pPr>
            <w:r>
              <w:rPr>
                <w:rFonts w:hint="eastAsia"/>
                <w:sz w:val="30"/>
                <w:szCs w:val="30"/>
                <w:lang w:val="en-US" w:eastAsia="zh-CN"/>
              </w:rPr>
              <w:t>注：以上培训计划，需要根据国家疫情防控要求进行调整。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3" w:type="dxa"/>
            <w:gridSpan w:val="6"/>
            <w:noWrap w:val="0"/>
            <w:vAlign w:val="center"/>
          </w:tcPr>
          <w:p>
            <w:pPr>
              <w:snapToGrid w:val="0"/>
              <w:jc w:val="center"/>
              <w:rPr>
                <w:rFonts w:hint="default" w:ascii="宋体" w:hAnsi="宋体"/>
                <w:bCs/>
                <w:sz w:val="28"/>
                <w:szCs w:val="28"/>
                <w:lang w:val="en-US" w:eastAsia="zh-CN"/>
              </w:rPr>
            </w:pPr>
            <w:r>
              <w:rPr>
                <w:rFonts w:hint="eastAsia"/>
                <w:b/>
                <w:bCs w:val="0"/>
                <w:sz w:val="32"/>
                <w:szCs w:val="32"/>
                <w:lang w:val="en-US" w:eastAsia="zh-CN"/>
              </w:rPr>
              <w:t>2020年中税协直播培训安排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3" w:type="dxa"/>
            <w:gridSpan w:val="6"/>
            <w:noWrap w:val="0"/>
            <w:vAlign w:val="center"/>
          </w:tcPr>
          <w:p>
            <w:pPr>
              <w:numPr>
                <w:ilvl w:val="0"/>
                <w:numId w:val="1"/>
              </w:numPr>
              <w:snapToGrid w:val="0"/>
              <w:jc w:val="left"/>
              <w:rPr>
                <w:rFonts w:hint="eastAsia" w:ascii="宋体" w:hAnsi="宋体"/>
                <w:bCs/>
                <w:sz w:val="28"/>
                <w:szCs w:val="28"/>
                <w:lang w:val="en-US" w:eastAsia="zh-CN"/>
              </w:rPr>
            </w:pPr>
            <w:r>
              <w:rPr>
                <w:rFonts w:hint="eastAsia" w:ascii="宋体" w:hAnsi="宋体"/>
                <w:bCs/>
                <w:sz w:val="28"/>
                <w:szCs w:val="28"/>
                <w:lang w:val="en-US" w:eastAsia="zh-CN"/>
              </w:rPr>
              <w:t>中税协建设直播平台，计划于2020年7月初正式上线；</w:t>
            </w:r>
          </w:p>
          <w:p>
            <w:pPr>
              <w:numPr>
                <w:ilvl w:val="0"/>
                <w:numId w:val="1"/>
              </w:numPr>
              <w:snapToGrid w:val="0"/>
              <w:jc w:val="left"/>
              <w:rPr>
                <w:rFonts w:hint="default" w:ascii="宋体" w:hAnsi="宋体"/>
                <w:bCs/>
                <w:sz w:val="28"/>
                <w:szCs w:val="28"/>
                <w:lang w:val="en-US" w:eastAsia="zh-CN"/>
              </w:rPr>
            </w:pPr>
            <w:r>
              <w:rPr>
                <w:rFonts w:hint="eastAsia" w:ascii="宋体" w:hAnsi="宋体"/>
                <w:bCs/>
                <w:sz w:val="28"/>
                <w:szCs w:val="28"/>
                <w:lang w:val="en-US" w:eastAsia="zh-CN"/>
              </w:rPr>
              <w:t>鼓励扬州、西部、大连及各专项业务培训基地组织师资开展直播培训；</w:t>
            </w:r>
          </w:p>
          <w:p>
            <w:pPr>
              <w:numPr>
                <w:ilvl w:val="0"/>
                <w:numId w:val="1"/>
              </w:numPr>
              <w:snapToGrid w:val="0"/>
              <w:jc w:val="left"/>
              <w:rPr>
                <w:rFonts w:hint="default" w:ascii="宋体" w:hAnsi="宋体"/>
                <w:bCs/>
                <w:sz w:val="28"/>
                <w:szCs w:val="28"/>
                <w:lang w:val="en-US" w:eastAsia="zh-CN"/>
              </w:rPr>
            </w:pPr>
            <w:r>
              <w:rPr>
                <w:rFonts w:hint="eastAsia" w:ascii="宋体" w:hAnsi="宋体"/>
                <w:bCs/>
                <w:sz w:val="28"/>
                <w:szCs w:val="28"/>
                <w:lang w:val="en-US" w:eastAsia="zh-CN"/>
              </w:rPr>
              <w:t>引导各地方税协组织师资开展直播培训。</w:t>
            </w:r>
          </w:p>
        </w:tc>
      </w:tr>
    </w:tbl>
    <w:p>
      <w:pPr>
        <w:pStyle w:val="2"/>
        <w:bidi w:val="0"/>
        <w:rPr>
          <w:rFonts w:hint="eastAsia"/>
        </w:rPr>
      </w:pPr>
      <w:bookmarkStart w:id="3" w:name="_Toc9250"/>
      <w:r>
        <w:rPr>
          <w:rFonts w:hint="eastAsia"/>
          <w:lang w:val="en-US" w:eastAsia="zh-CN"/>
        </w:rPr>
        <w:t>二、</w:t>
      </w:r>
      <w:r>
        <w:rPr>
          <w:rFonts w:hint="eastAsia"/>
        </w:rPr>
        <w:t>2020年中税协（扬州基地）培训计划</w:t>
      </w:r>
      <w:bookmarkEnd w:id="3"/>
    </w:p>
    <w:p>
      <w:pPr>
        <w:pStyle w:val="3"/>
      </w:pPr>
      <w:bookmarkStart w:id="4" w:name="_Toc4059696"/>
      <w:bookmarkStart w:id="5" w:name="_Toc3900_WPSOffice_Level2"/>
      <w:bookmarkStart w:id="6" w:name="_Toc5317"/>
      <w:r>
        <w:rPr>
          <w:rFonts w:hint="eastAsia"/>
        </w:rPr>
        <w:t>（一）专门业务培训班</w:t>
      </w:r>
      <w:bookmarkEnd w:id="4"/>
      <w:bookmarkEnd w:id="5"/>
      <w:r>
        <w:rPr>
          <w:rFonts w:hint="eastAsia"/>
        </w:rPr>
        <w:t>（5个班）</w:t>
      </w:r>
      <w:bookmarkEnd w:id="6"/>
    </w:p>
    <w:tbl>
      <w:tblPr>
        <w:tblStyle w:val="10"/>
        <w:tblW w:w="14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615"/>
        <w:gridCol w:w="4599"/>
        <w:gridCol w:w="968"/>
        <w:gridCol w:w="1845"/>
        <w:gridCol w:w="2633"/>
        <w:gridCol w:w="924"/>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vAlign w:val="center"/>
          </w:tcPr>
          <w:p>
            <w:pPr>
              <w:snapToGrid w:val="0"/>
              <w:jc w:val="center"/>
              <w:rPr>
                <w:rFonts w:ascii="宋体" w:hAnsi="Calibri"/>
                <w:b/>
                <w:sz w:val="24"/>
              </w:rPr>
            </w:pPr>
            <w:r>
              <w:rPr>
                <w:rFonts w:hint="eastAsia" w:ascii="宋体" w:hAnsi="宋体" w:cs="宋体"/>
                <w:b/>
                <w:sz w:val="24"/>
              </w:rPr>
              <w:t>序号</w:t>
            </w:r>
          </w:p>
        </w:tc>
        <w:tc>
          <w:tcPr>
            <w:tcW w:w="1615" w:type="dxa"/>
            <w:vAlign w:val="center"/>
          </w:tcPr>
          <w:p>
            <w:pPr>
              <w:snapToGrid w:val="0"/>
              <w:jc w:val="center"/>
              <w:rPr>
                <w:rFonts w:ascii="宋体" w:hAnsi="Calibri"/>
                <w:b/>
                <w:sz w:val="24"/>
              </w:rPr>
            </w:pPr>
            <w:r>
              <w:rPr>
                <w:rFonts w:hint="eastAsia" w:ascii="宋体" w:hAnsi="宋体" w:cs="宋体"/>
                <w:b/>
                <w:sz w:val="24"/>
              </w:rPr>
              <w:t>项目名称</w:t>
            </w:r>
          </w:p>
        </w:tc>
        <w:tc>
          <w:tcPr>
            <w:tcW w:w="4599" w:type="dxa"/>
            <w:vAlign w:val="center"/>
          </w:tcPr>
          <w:p>
            <w:pPr>
              <w:snapToGrid w:val="0"/>
              <w:jc w:val="center"/>
              <w:rPr>
                <w:rFonts w:ascii="宋体" w:hAnsi="Calibri"/>
                <w:b/>
                <w:sz w:val="24"/>
              </w:rPr>
            </w:pPr>
            <w:r>
              <w:rPr>
                <w:rFonts w:hint="eastAsia" w:ascii="宋体" w:hAnsi="宋体" w:cs="宋体"/>
                <w:b/>
                <w:sz w:val="24"/>
              </w:rPr>
              <w:t>主要培训课程</w:t>
            </w:r>
          </w:p>
        </w:tc>
        <w:tc>
          <w:tcPr>
            <w:tcW w:w="968" w:type="dxa"/>
            <w:vAlign w:val="center"/>
          </w:tcPr>
          <w:p>
            <w:pPr>
              <w:snapToGrid w:val="0"/>
              <w:jc w:val="center"/>
              <w:rPr>
                <w:rFonts w:ascii="宋体" w:hAnsi="Calibri"/>
                <w:b/>
                <w:sz w:val="24"/>
              </w:rPr>
            </w:pPr>
            <w:r>
              <w:rPr>
                <w:rFonts w:hint="eastAsia" w:ascii="宋体" w:hAnsi="宋体" w:cs="宋体"/>
                <w:b/>
                <w:sz w:val="24"/>
              </w:rPr>
              <w:t xml:space="preserve">课时  </w:t>
            </w:r>
            <w:r>
              <w:rPr>
                <w:rFonts w:ascii="宋体" w:hAnsi="宋体" w:cs="宋体"/>
                <w:b/>
                <w:sz w:val="24"/>
              </w:rPr>
              <w:t>(</w:t>
            </w:r>
            <w:r>
              <w:rPr>
                <w:rFonts w:hint="eastAsia" w:ascii="宋体" w:hAnsi="宋体" w:cs="宋体"/>
                <w:b/>
                <w:sz w:val="24"/>
              </w:rPr>
              <w:t>天</w:t>
            </w:r>
            <w:r>
              <w:rPr>
                <w:rFonts w:ascii="宋体" w:hAnsi="宋体" w:cs="宋体"/>
                <w:b/>
                <w:sz w:val="24"/>
              </w:rPr>
              <w:t>)</w:t>
            </w:r>
          </w:p>
        </w:tc>
        <w:tc>
          <w:tcPr>
            <w:tcW w:w="1845" w:type="dxa"/>
            <w:vAlign w:val="center"/>
          </w:tcPr>
          <w:p>
            <w:pPr>
              <w:snapToGrid w:val="0"/>
              <w:jc w:val="center"/>
              <w:rPr>
                <w:rFonts w:ascii="宋体" w:hAnsi="Calibri"/>
                <w:b/>
                <w:sz w:val="24"/>
              </w:rPr>
            </w:pPr>
            <w:r>
              <w:rPr>
                <w:rFonts w:hint="eastAsia" w:ascii="宋体" w:hAnsi="宋体" w:cs="宋体"/>
                <w:b/>
                <w:sz w:val="24"/>
              </w:rPr>
              <w:t>授课</w:t>
            </w:r>
          </w:p>
          <w:p>
            <w:pPr>
              <w:snapToGrid w:val="0"/>
              <w:jc w:val="center"/>
              <w:rPr>
                <w:rFonts w:ascii="宋体" w:hAnsi="Calibri"/>
                <w:b/>
                <w:sz w:val="24"/>
              </w:rPr>
            </w:pPr>
            <w:r>
              <w:rPr>
                <w:rFonts w:hint="eastAsia" w:ascii="宋体" w:hAnsi="宋体" w:cs="宋体"/>
                <w:b/>
                <w:sz w:val="24"/>
              </w:rPr>
              <w:t>教师</w:t>
            </w:r>
          </w:p>
        </w:tc>
        <w:tc>
          <w:tcPr>
            <w:tcW w:w="2633" w:type="dxa"/>
            <w:vAlign w:val="center"/>
          </w:tcPr>
          <w:p>
            <w:pPr>
              <w:snapToGrid w:val="0"/>
              <w:jc w:val="center"/>
              <w:rPr>
                <w:rFonts w:ascii="宋体" w:hAnsi="Calibri"/>
                <w:b/>
                <w:sz w:val="24"/>
              </w:rPr>
            </w:pPr>
            <w:r>
              <w:rPr>
                <w:rFonts w:hint="eastAsia" w:ascii="宋体" w:hAnsi="宋体" w:cs="宋体"/>
                <w:b/>
                <w:sz w:val="24"/>
              </w:rPr>
              <w:t>培训目标</w:t>
            </w:r>
          </w:p>
        </w:tc>
        <w:tc>
          <w:tcPr>
            <w:tcW w:w="924" w:type="dxa"/>
            <w:vAlign w:val="center"/>
          </w:tcPr>
          <w:p>
            <w:pPr>
              <w:snapToGrid w:val="0"/>
              <w:jc w:val="center"/>
              <w:rPr>
                <w:rFonts w:ascii="宋体" w:hAnsi="Calibri"/>
                <w:b/>
                <w:sz w:val="24"/>
              </w:rPr>
            </w:pPr>
            <w:r>
              <w:rPr>
                <w:rFonts w:hint="eastAsia" w:ascii="宋体" w:hAnsi="宋体" w:cs="宋体"/>
                <w:b/>
                <w:sz w:val="24"/>
              </w:rPr>
              <w:t>培训</w:t>
            </w:r>
          </w:p>
          <w:p>
            <w:pPr>
              <w:snapToGrid w:val="0"/>
              <w:jc w:val="center"/>
              <w:rPr>
                <w:rFonts w:ascii="宋体" w:hAnsi="Calibri"/>
                <w:b/>
                <w:sz w:val="24"/>
              </w:rPr>
            </w:pPr>
            <w:r>
              <w:rPr>
                <w:rFonts w:hint="eastAsia" w:ascii="宋体" w:hAnsi="宋体" w:cs="宋体"/>
                <w:b/>
                <w:sz w:val="24"/>
              </w:rPr>
              <w:t>对象</w:t>
            </w:r>
          </w:p>
        </w:tc>
        <w:tc>
          <w:tcPr>
            <w:tcW w:w="777" w:type="dxa"/>
            <w:vAlign w:val="center"/>
          </w:tcPr>
          <w:p>
            <w:pPr>
              <w:snapToGrid w:val="0"/>
              <w:jc w:val="center"/>
              <w:rPr>
                <w:rFonts w:ascii="宋体" w:hAnsi="Calibri"/>
                <w:b/>
                <w:sz w:val="24"/>
              </w:rPr>
            </w:pPr>
            <w:r>
              <w:rPr>
                <w:rFonts w:hint="eastAsia" w:ascii="宋体" w:hAnsi="宋体" w:cs="宋体"/>
                <w:b/>
                <w:sz w:val="24"/>
              </w:rPr>
              <w:t>培训</w:t>
            </w:r>
          </w:p>
          <w:p>
            <w:pPr>
              <w:snapToGrid w:val="0"/>
              <w:jc w:val="center"/>
              <w:rPr>
                <w:rFonts w:ascii="宋体" w:hAnsi="Calibri"/>
                <w:b/>
                <w:sz w:val="24"/>
              </w:rPr>
            </w:pPr>
            <w:r>
              <w:rPr>
                <w:rFonts w:hint="eastAsia" w:ascii="宋体" w:hAnsi="宋体" w:cs="宋体"/>
                <w:b/>
                <w:sz w:val="24"/>
              </w:rPr>
              <w:t>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55" w:type="dxa"/>
            <w:vMerge w:val="restart"/>
            <w:vAlign w:val="center"/>
          </w:tcPr>
          <w:p>
            <w:pPr>
              <w:snapToGrid w:val="0"/>
              <w:jc w:val="center"/>
              <w:rPr>
                <w:rFonts w:ascii="宋体" w:hAnsi="宋体" w:cs="宋体"/>
                <w:sz w:val="24"/>
              </w:rPr>
            </w:pPr>
            <w:r>
              <w:rPr>
                <w:rFonts w:hint="eastAsia" w:ascii="宋体" w:hAnsi="宋体" w:cs="宋体"/>
                <w:sz w:val="24"/>
              </w:rPr>
              <w:t>1</w:t>
            </w:r>
          </w:p>
        </w:tc>
        <w:tc>
          <w:tcPr>
            <w:tcW w:w="1615" w:type="dxa"/>
            <w:vMerge w:val="restart"/>
            <w:vAlign w:val="center"/>
          </w:tcPr>
          <w:p>
            <w:pPr>
              <w:snapToGrid w:val="0"/>
              <w:jc w:val="center"/>
              <w:rPr>
                <w:rFonts w:ascii="宋体" w:hAnsi="宋体" w:cs="宋体"/>
                <w:sz w:val="24"/>
              </w:rPr>
            </w:pPr>
            <w:r>
              <w:rPr>
                <w:rFonts w:hint="eastAsia" w:ascii="宋体" w:hAnsi="Calibri"/>
                <w:b/>
                <w:bCs/>
                <w:sz w:val="24"/>
              </w:rPr>
              <w:t>增值税专门业务培训班</w:t>
            </w:r>
          </w:p>
        </w:tc>
        <w:tc>
          <w:tcPr>
            <w:tcW w:w="4599" w:type="dxa"/>
            <w:vAlign w:val="center"/>
          </w:tcPr>
          <w:p>
            <w:pPr>
              <w:snapToGrid w:val="0"/>
              <w:rPr>
                <w:rFonts w:ascii="宋体" w:hAnsi="宋体" w:cs="宋体"/>
                <w:sz w:val="24"/>
              </w:rPr>
            </w:pPr>
            <w:r>
              <w:rPr>
                <w:rFonts w:hint="eastAsia" w:ascii="宋体" w:hAnsi="宋体" w:cs="宋体"/>
                <w:sz w:val="24"/>
              </w:rPr>
              <w:t>增值税一般计税深度解析</w:t>
            </w:r>
          </w:p>
        </w:tc>
        <w:tc>
          <w:tcPr>
            <w:tcW w:w="968" w:type="dxa"/>
            <w:vAlign w:val="center"/>
          </w:tcPr>
          <w:p>
            <w:pPr>
              <w:snapToGrid w:val="0"/>
              <w:jc w:val="center"/>
              <w:rPr>
                <w:rFonts w:ascii="宋体" w:hAnsi="宋体" w:cs="宋体"/>
                <w:sz w:val="24"/>
              </w:rPr>
            </w:pPr>
            <w:r>
              <w:rPr>
                <w:rFonts w:hint="eastAsia" w:ascii="宋体" w:hAnsi="宋体" w:cs="宋体"/>
                <w:sz w:val="24"/>
              </w:rPr>
              <w:t>0.5</w:t>
            </w:r>
          </w:p>
        </w:tc>
        <w:tc>
          <w:tcPr>
            <w:tcW w:w="1845" w:type="dxa"/>
            <w:vAlign w:val="center"/>
          </w:tcPr>
          <w:p>
            <w:pPr>
              <w:snapToGrid w:val="0"/>
              <w:jc w:val="center"/>
              <w:rPr>
                <w:rFonts w:ascii="宋体" w:hAnsi="宋体" w:cs="宋体"/>
                <w:sz w:val="24"/>
              </w:rPr>
            </w:pPr>
            <w:r>
              <w:rPr>
                <w:rFonts w:hint="eastAsia" w:ascii="宋体" w:hAnsi="宋体" w:cs="宋体"/>
                <w:sz w:val="24"/>
              </w:rPr>
              <w:t>陈玉琢</w:t>
            </w:r>
          </w:p>
        </w:tc>
        <w:tc>
          <w:tcPr>
            <w:tcW w:w="2633" w:type="dxa"/>
            <w:vMerge w:val="restart"/>
            <w:vAlign w:val="center"/>
          </w:tcPr>
          <w:p>
            <w:pPr>
              <w:tabs>
                <w:tab w:val="left" w:pos="1258"/>
                <w:tab w:val="left" w:pos="1470"/>
              </w:tabs>
              <w:snapToGrid w:val="0"/>
              <w:rPr>
                <w:rFonts w:ascii="宋体" w:hAnsi="Calibri"/>
                <w:sz w:val="24"/>
              </w:rPr>
            </w:pPr>
            <w:r>
              <w:rPr>
                <w:rFonts w:hint="eastAsia" w:ascii="宋体" w:hAnsi="宋体" w:cs="宋体"/>
                <w:sz w:val="24"/>
              </w:rPr>
              <w:t xml:space="preserve">    增值税不仅是我国第一大主税种，也是确定其他税种税基的基础和前提。通过培训，帮助学员全面系统掌握增值税政策及管理，为各项税务代理业务的开展打下坚实的基础。</w:t>
            </w:r>
          </w:p>
        </w:tc>
        <w:tc>
          <w:tcPr>
            <w:tcW w:w="924" w:type="dxa"/>
            <w:vMerge w:val="restart"/>
            <w:vAlign w:val="center"/>
          </w:tcPr>
          <w:p>
            <w:pPr>
              <w:snapToGrid w:val="0"/>
              <w:jc w:val="center"/>
              <w:rPr>
                <w:rFonts w:ascii="宋体" w:hAnsi="宋体" w:cs="宋体"/>
                <w:sz w:val="24"/>
              </w:rPr>
            </w:pPr>
            <w:r>
              <w:rPr>
                <w:rFonts w:hint="eastAsia" w:ascii="宋体" w:hAnsi="宋体" w:cs="宋体"/>
                <w:sz w:val="24"/>
              </w:rPr>
              <w:t>执业税务师及业务助理</w:t>
            </w:r>
          </w:p>
        </w:tc>
        <w:tc>
          <w:tcPr>
            <w:tcW w:w="777" w:type="dxa"/>
            <w:vMerge w:val="restart"/>
            <w:vAlign w:val="center"/>
          </w:tcPr>
          <w:p>
            <w:pPr>
              <w:snapToGrid w:val="0"/>
              <w:jc w:val="center"/>
              <w:rPr>
                <w:rFonts w:ascii="宋体" w:hAnsi="宋体" w:cs="宋体"/>
                <w:sz w:val="24"/>
              </w:rPr>
            </w:pPr>
            <w:r>
              <w:rPr>
                <w:rFonts w:hint="eastAsia" w:ascii="宋体" w:hAnsi="宋体" w:cs="宋体"/>
                <w:sz w:val="24"/>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55" w:type="dxa"/>
            <w:vMerge w:val="continue"/>
            <w:vAlign w:val="center"/>
          </w:tcPr>
          <w:p>
            <w:pPr>
              <w:snapToGrid w:val="0"/>
              <w:jc w:val="center"/>
              <w:rPr>
                <w:rFonts w:ascii="宋体" w:hAnsi="宋体" w:cs="宋体"/>
                <w:sz w:val="24"/>
              </w:rPr>
            </w:pPr>
          </w:p>
        </w:tc>
        <w:tc>
          <w:tcPr>
            <w:tcW w:w="1615" w:type="dxa"/>
            <w:vMerge w:val="continue"/>
            <w:vAlign w:val="center"/>
          </w:tcPr>
          <w:p>
            <w:pPr>
              <w:snapToGrid w:val="0"/>
              <w:jc w:val="center"/>
              <w:rPr>
                <w:rFonts w:ascii="宋体" w:hAnsi="Calibri"/>
                <w:b/>
                <w:bCs/>
                <w:sz w:val="24"/>
              </w:rPr>
            </w:pPr>
          </w:p>
        </w:tc>
        <w:tc>
          <w:tcPr>
            <w:tcW w:w="4599" w:type="dxa"/>
            <w:vAlign w:val="center"/>
          </w:tcPr>
          <w:p>
            <w:pPr>
              <w:snapToGrid w:val="0"/>
              <w:rPr>
                <w:rFonts w:ascii="宋体"/>
                <w:sz w:val="24"/>
              </w:rPr>
            </w:pPr>
            <w:r>
              <w:rPr>
                <w:rFonts w:hint="eastAsia" w:ascii="宋体"/>
                <w:sz w:val="24"/>
              </w:rPr>
              <w:t>增值税简易计税深度解析</w:t>
            </w:r>
          </w:p>
        </w:tc>
        <w:tc>
          <w:tcPr>
            <w:tcW w:w="968" w:type="dxa"/>
            <w:vAlign w:val="center"/>
          </w:tcPr>
          <w:p>
            <w:pPr>
              <w:snapToGrid w:val="0"/>
              <w:jc w:val="center"/>
              <w:rPr>
                <w:rFonts w:ascii="宋体" w:hAnsi="宋体" w:cs="宋体"/>
                <w:sz w:val="24"/>
              </w:rPr>
            </w:pPr>
            <w:r>
              <w:rPr>
                <w:rFonts w:ascii="宋体" w:hAnsi="宋体" w:cs="宋体"/>
                <w:sz w:val="24"/>
              </w:rPr>
              <w:t>0.5</w:t>
            </w:r>
          </w:p>
        </w:tc>
        <w:tc>
          <w:tcPr>
            <w:tcW w:w="1845" w:type="dxa"/>
            <w:vAlign w:val="center"/>
          </w:tcPr>
          <w:p>
            <w:pPr>
              <w:snapToGrid w:val="0"/>
              <w:jc w:val="center"/>
              <w:rPr>
                <w:rFonts w:ascii="宋体" w:hAnsi="宋体" w:cs="宋体"/>
                <w:sz w:val="24"/>
              </w:rPr>
            </w:pPr>
            <w:r>
              <w:rPr>
                <w:rFonts w:hint="eastAsia" w:ascii="宋体" w:hAnsi="宋体" w:cs="宋体"/>
                <w:sz w:val="24"/>
              </w:rPr>
              <w:t>陈斌才</w:t>
            </w:r>
          </w:p>
        </w:tc>
        <w:tc>
          <w:tcPr>
            <w:tcW w:w="2633" w:type="dxa"/>
            <w:vMerge w:val="continue"/>
            <w:vAlign w:val="center"/>
          </w:tcPr>
          <w:p>
            <w:pPr>
              <w:snapToGrid w:val="0"/>
              <w:jc w:val="center"/>
              <w:rPr>
                <w:rFonts w:ascii="宋体" w:hAnsi="宋体" w:cs="宋体"/>
                <w:sz w:val="24"/>
              </w:rPr>
            </w:pPr>
          </w:p>
        </w:tc>
        <w:tc>
          <w:tcPr>
            <w:tcW w:w="924" w:type="dxa"/>
            <w:vMerge w:val="continue"/>
            <w:vAlign w:val="center"/>
          </w:tcPr>
          <w:p>
            <w:pPr>
              <w:snapToGrid w:val="0"/>
              <w:jc w:val="center"/>
              <w:rPr>
                <w:rFonts w:ascii="宋体" w:hAnsi="宋体" w:cs="宋体"/>
                <w:sz w:val="24"/>
              </w:rPr>
            </w:pPr>
          </w:p>
        </w:tc>
        <w:tc>
          <w:tcPr>
            <w:tcW w:w="777" w:type="dxa"/>
            <w:vMerge w:val="continue"/>
            <w:vAlign w:val="center"/>
          </w:tcPr>
          <w:p>
            <w:pPr>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55" w:type="dxa"/>
            <w:vMerge w:val="continue"/>
            <w:vAlign w:val="center"/>
          </w:tcPr>
          <w:p>
            <w:pPr>
              <w:snapToGrid w:val="0"/>
              <w:jc w:val="center"/>
              <w:rPr>
                <w:rFonts w:ascii="宋体" w:hAnsi="宋体" w:cs="宋体"/>
                <w:sz w:val="24"/>
              </w:rPr>
            </w:pPr>
          </w:p>
        </w:tc>
        <w:tc>
          <w:tcPr>
            <w:tcW w:w="1615" w:type="dxa"/>
            <w:vMerge w:val="continue"/>
            <w:vAlign w:val="center"/>
          </w:tcPr>
          <w:p>
            <w:pPr>
              <w:snapToGrid w:val="0"/>
              <w:jc w:val="center"/>
              <w:rPr>
                <w:rFonts w:ascii="宋体" w:hAnsi="Calibri"/>
                <w:b/>
                <w:bCs/>
                <w:sz w:val="24"/>
              </w:rPr>
            </w:pPr>
          </w:p>
        </w:tc>
        <w:tc>
          <w:tcPr>
            <w:tcW w:w="4599" w:type="dxa"/>
            <w:vAlign w:val="center"/>
          </w:tcPr>
          <w:p>
            <w:pPr>
              <w:snapToGrid w:val="0"/>
              <w:rPr>
                <w:rFonts w:ascii="宋体"/>
                <w:sz w:val="24"/>
              </w:rPr>
            </w:pPr>
            <w:r>
              <w:rPr>
                <w:rFonts w:hint="eastAsia" w:ascii="宋体"/>
                <w:sz w:val="24"/>
              </w:rPr>
              <w:t>出口退税业务深度解析</w:t>
            </w:r>
          </w:p>
        </w:tc>
        <w:tc>
          <w:tcPr>
            <w:tcW w:w="968" w:type="dxa"/>
            <w:vAlign w:val="center"/>
          </w:tcPr>
          <w:p>
            <w:pPr>
              <w:snapToGrid w:val="0"/>
              <w:jc w:val="center"/>
              <w:rPr>
                <w:rFonts w:ascii="宋体" w:hAnsi="宋体" w:cs="宋体"/>
                <w:sz w:val="24"/>
              </w:rPr>
            </w:pPr>
            <w:r>
              <w:rPr>
                <w:rFonts w:ascii="宋体" w:hAnsi="宋体" w:cs="宋体"/>
                <w:sz w:val="24"/>
              </w:rPr>
              <w:t>1</w:t>
            </w:r>
          </w:p>
        </w:tc>
        <w:tc>
          <w:tcPr>
            <w:tcW w:w="1845" w:type="dxa"/>
            <w:vAlign w:val="center"/>
          </w:tcPr>
          <w:p>
            <w:pPr>
              <w:snapToGrid w:val="0"/>
              <w:jc w:val="center"/>
              <w:rPr>
                <w:rFonts w:ascii="宋体" w:hAnsi="宋体" w:cs="宋体"/>
                <w:sz w:val="24"/>
              </w:rPr>
            </w:pPr>
            <w:r>
              <w:rPr>
                <w:rFonts w:hint="eastAsia" w:ascii="宋体" w:hAnsi="宋体" w:cs="宋体"/>
                <w:sz w:val="24"/>
              </w:rPr>
              <w:t>王文清</w:t>
            </w:r>
          </w:p>
        </w:tc>
        <w:tc>
          <w:tcPr>
            <w:tcW w:w="2633" w:type="dxa"/>
            <w:vMerge w:val="continue"/>
            <w:vAlign w:val="center"/>
          </w:tcPr>
          <w:p>
            <w:pPr>
              <w:snapToGrid w:val="0"/>
              <w:jc w:val="center"/>
              <w:rPr>
                <w:rFonts w:ascii="宋体" w:hAnsi="宋体" w:cs="宋体"/>
                <w:sz w:val="24"/>
              </w:rPr>
            </w:pPr>
          </w:p>
        </w:tc>
        <w:tc>
          <w:tcPr>
            <w:tcW w:w="924" w:type="dxa"/>
            <w:vMerge w:val="continue"/>
            <w:vAlign w:val="center"/>
          </w:tcPr>
          <w:p>
            <w:pPr>
              <w:snapToGrid w:val="0"/>
              <w:jc w:val="center"/>
              <w:rPr>
                <w:rFonts w:ascii="宋体" w:hAnsi="宋体" w:cs="宋体"/>
                <w:sz w:val="24"/>
              </w:rPr>
            </w:pPr>
          </w:p>
        </w:tc>
        <w:tc>
          <w:tcPr>
            <w:tcW w:w="777" w:type="dxa"/>
            <w:vMerge w:val="continue"/>
            <w:vAlign w:val="center"/>
          </w:tcPr>
          <w:p>
            <w:pPr>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55" w:type="dxa"/>
            <w:vMerge w:val="continue"/>
            <w:vAlign w:val="center"/>
          </w:tcPr>
          <w:p>
            <w:pPr>
              <w:snapToGrid w:val="0"/>
              <w:jc w:val="center"/>
              <w:rPr>
                <w:rFonts w:ascii="宋体" w:hAnsi="宋体" w:cs="宋体"/>
                <w:color w:val="auto"/>
                <w:sz w:val="24"/>
              </w:rPr>
            </w:pPr>
          </w:p>
        </w:tc>
        <w:tc>
          <w:tcPr>
            <w:tcW w:w="1615" w:type="dxa"/>
            <w:vMerge w:val="continue"/>
            <w:vAlign w:val="center"/>
          </w:tcPr>
          <w:p>
            <w:pPr>
              <w:snapToGrid w:val="0"/>
              <w:jc w:val="center"/>
              <w:rPr>
                <w:rFonts w:ascii="宋体" w:hAnsi="Calibri"/>
                <w:b/>
                <w:bCs/>
                <w:color w:val="auto"/>
                <w:sz w:val="24"/>
              </w:rPr>
            </w:pPr>
          </w:p>
        </w:tc>
        <w:tc>
          <w:tcPr>
            <w:tcW w:w="4599" w:type="dxa"/>
            <w:vAlign w:val="center"/>
          </w:tcPr>
          <w:p>
            <w:pPr>
              <w:snapToGrid w:val="0"/>
              <w:rPr>
                <w:rFonts w:ascii="宋体"/>
                <w:color w:val="auto"/>
                <w:sz w:val="24"/>
              </w:rPr>
            </w:pPr>
            <w:r>
              <w:rPr>
                <w:rFonts w:hint="eastAsia" w:ascii="宋体"/>
                <w:color w:val="auto"/>
                <w:sz w:val="24"/>
              </w:rPr>
              <w:t>增值税差额计税深度解析</w:t>
            </w:r>
          </w:p>
        </w:tc>
        <w:tc>
          <w:tcPr>
            <w:tcW w:w="968" w:type="dxa"/>
            <w:vAlign w:val="center"/>
          </w:tcPr>
          <w:p>
            <w:pPr>
              <w:snapToGrid w:val="0"/>
              <w:jc w:val="center"/>
              <w:rPr>
                <w:rFonts w:ascii="宋体" w:hAnsi="宋体" w:cs="宋体"/>
                <w:color w:val="auto"/>
                <w:sz w:val="24"/>
              </w:rPr>
            </w:pPr>
            <w:r>
              <w:rPr>
                <w:rFonts w:ascii="宋体" w:hAnsi="宋体" w:cs="宋体"/>
                <w:color w:val="auto"/>
                <w:sz w:val="24"/>
              </w:rPr>
              <w:t>0.5</w:t>
            </w:r>
          </w:p>
        </w:tc>
        <w:tc>
          <w:tcPr>
            <w:tcW w:w="1845" w:type="dxa"/>
            <w:vAlign w:val="center"/>
          </w:tcPr>
          <w:p>
            <w:pPr>
              <w:snapToGrid w:val="0"/>
              <w:jc w:val="center"/>
              <w:rPr>
                <w:rFonts w:ascii="宋体" w:hAnsi="宋体" w:cs="宋体"/>
                <w:color w:val="auto"/>
                <w:sz w:val="24"/>
              </w:rPr>
            </w:pPr>
            <w:r>
              <w:rPr>
                <w:rFonts w:hint="eastAsia" w:ascii="宋体" w:hAnsi="宋体" w:cs="宋体"/>
                <w:color w:val="auto"/>
                <w:sz w:val="24"/>
              </w:rPr>
              <w:t>石玮</w:t>
            </w:r>
          </w:p>
        </w:tc>
        <w:tc>
          <w:tcPr>
            <w:tcW w:w="2633" w:type="dxa"/>
            <w:vMerge w:val="continue"/>
            <w:vAlign w:val="center"/>
          </w:tcPr>
          <w:p>
            <w:pPr>
              <w:snapToGrid w:val="0"/>
              <w:jc w:val="center"/>
              <w:rPr>
                <w:rFonts w:ascii="宋体" w:hAnsi="宋体" w:cs="宋体"/>
                <w:color w:val="auto"/>
                <w:sz w:val="24"/>
              </w:rPr>
            </w:pPr>
          </w:p>
        </w:tc>
        <w:tc>
          <w:tcPr>
            <w:tcW w:w="924" w:type="dxa"/>
            <w:vMerge w:val="continue"/>
            <w:vAlign w:val="center"/>
          </w:tcPr>
          <w:p>
            <w:pPr>
              <w:snapToGrid w:val="0"/>
              <w:jc w:val="center"/>
              <w:rPr>
                <w:rFonts w:ascii="宋体" w:hAnsi="宋体" w:cs="宋体"/>
                <w:color w:val="auto"/>
                <w:sz w:val="24"/>
              </w:rPr>
            </w:pPr>
          </w:p>
        </w:tc>
        <w:tc>
          <w:tcPr>
            <w:tcW w:w="777" w:type="dxa"/>
            <w:vMerge w:val="continue"/>
            <w:vAlign w:val="center"/>
          </w:tcPr>
          <w:p>
            <w:pPr>
              <w:snapToGrid w:val="0"/>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55" w:type="dxa"/>
            <w:vMerge w:val="continue"/>
            <w:vAlign w:val="center"/>
          </w:tcPr>
          <w:p>
            <w:pPr>
              <w:snapToGrid w:val="0"/>
              <w:jc w:val="center"/>
              <w:rPr>
                <w:rFonts w:ascii="宋体" w:hAnsi="宋体" w:cs="宋体"/>
                <w:color w:val="auto"/>
                <w:sz w:val="24"/>
              </w:rPr>
            </w:pPr>
          </w:p>
        </w:tc>
        <w:tc>
          <w:tcPr>
            <w:tcW w:w="1615" w:type="dxa"/>
            <w:vMerge w:val="continue"/>
            <w:vAlign w:val="center"/>
          </w:tcPr>
          <w:p>
            <w:pPr>
              <w:snapToGrid w:val="0"/>
              <w:jc w:val="center"/>
              <w:rPr>
                <w:rFonts w:ascii="宋体" w:hAnsi="Calibri"/>
                <w:b/>
                <w:bCs/>
                <w:color w:val="auto"/>
                <w:sz w:val="24"/>
              </w:rPr>
            </w:pPr>
          </w:p>
        </w:tc>
        <w:tc>
          <w:tcPr>
            <w:tcW w:w="4599" w:type="dxa"/>
            <w:vAlign w:val="center"/>
          </w:tcPr>
          <w:p>
            <w:pPr>
              <w:snapToGrid w:val="0"/>
              <w:rPr>
                <w:rFonts w:ascii="宋体"/>
                <w:color w:val="auto"/>
                <w:sz w:val="24"/>
              </w:rPr>
            </w:pPr>
            <w:r>
              <w:rPr>
                <w:rFonts w:hint="eastAsia" w:ascii="宋体"/>
                <w:color w:val="auto"/>
                <w:sz w:val="24"/>
              </w:rPr>
              <w:t>增值税优惠政策深度解析</w:t>
            </w:r>
          </w:p>
        </w:tc>
        <w:tc>
          <w:tcPr>
            <w:tcW w:w="968" w:type="dxa"/>
            <w:vAlign w:val="center"/>
          </w:tcPr>
          <w:p>
            <w:pPr>
              <w:snapToGrid w:val="0"/>
              <w:jc w:val="center"/>
              <w:rPr>
                <w:rFonts w:ascii="宋体" w:hAnsi="宋体" w:cs="宋体"/>
                <w:color w:val="auto"/>
                <w:sz w:val="24"/>
              </w:rPr>
            </w:pPr>
            <w:r>
              <w:rPr>
                <w:rFonts w:ascii="宋体" w:hAnsi="宋体" w:cs="宋体"/>
                <w:color w:val="auto"/>
                <w:sz w:val="24"/>
              </w:rPr>
              <w:t>1</w:t>
            </w:r>
          </w:p>
        </w:tc>
        <w:tc>
          <w:tcPr>
            <w:tcW w:w="1845" w:type="dxa"/>
            <w:vAlign w:val="center"/>
          </w:tcPr>
          <w:p>
            <w:pPr>
              <w:snapToGrid w:val="0"/>
              <w:jc w:val="center"/>
              <w:rPr>
                <w:rFonts w:ascii="宋体" w:hAnsi="宋体" w:cs="宋体"/>
                <w:color w:val="auto"/>
                <w:sz w:val="24"/>
              </w:rPr>
            </w:pPr>
            <w:r>
              <w:rPr>
                <w:rFonts w:hint="eastAsia" w:ascii="宋体" w:hAnsi="宋体" w:cs="宋体"/>
                <w:color w:val="auto"/>
                <w:sz w:val="24"/>
              </w:rPr>
              <w:t>宋兴义</w:t>
            </w:r>
          </w:p>
        </w:tc>
        <w:tc>
          <w:tcPr>
            <w:tcW w:w="2633" w:type="dxa"/>
            <w:vMerge w:val="continue"/>
            <w:vAlign w:val="center"/>
          </w:tcPr>
          <w:p>
            <w:pPr>
              <w:snapToGrid w:val="0"/>
              <w:jc w:val="center"/>
              <w:rPr>
                <w:rFonts w:ascii="宋体" w:hAnsi="宋体" w:cs="宋体"/>
                <w:color w:val="auto"/>
                <w:sz w:val="24"/>
              </w:rPr>
            </w:pPr>
          </w:p>
        </w:tc>
        <w:tc>
          <w:tcPr>
            <w:tcW w:w="924" w:type="dxa"/>
            <w:vMerge w:val="continue"/>
            <w:vAlign w:val="center"/>
          </w:tcPr>
          <w:p>
            <w:pPr>
              <w:snapToGrid w:val="0"/>
              <w:jc w:val="center"/>
              <w:rPr>
                <w:rFonts w:ascii="宋体" w:hAnsi="宋体" w:cs="宋体"/>
                <w:color w:val="auto"/>
                <w:sz w:val="24"/>
              </w:rPr>
            </w:pPr>
          </w:p>
        </w:tc>
        <w:tc>
          <w:tcPr>
            <w:tcW w:w="777" w:type="dxa"/>
            <w:vMerge w:val="continue"/>
            <w:vAlign w:val="center"/>
          </w:tcPr>
          <w:p>
            <w:pPr>
              <w:snapToGrid w:val="0"/>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55" w:type="dxa"/>
            <w:vMerge w:val="continue"/>
            <w:vAlign w:val="center"/>
          </w:tcPr>
          <w:p>
            <w:pPr>
              <w:snapToGrid w:val="0"/>
              <w:jc w:val="center"/>
              <w:rPr>
                <w:rFonts w:ascii="宋体" w:hAnsi="宋体" w:cs="宋体"/>
                <w:color w:val="auto"/>
                <w:sz w:val="24"/>
              </w:rPr>
            </w:pPr>
          </w:p>
        </w:tc>
        <w:tc>
          <w:tcPr>
            <w:tcW w:w="1615" w:type="dxa"/>
            <w:vMerge w:val="continue"/>
            <w:vAlign w:val="center"/>
          </w:tcPr>
          <w:p>
            <w:pPr>
              <w:snapToGrid w:val="0"/>
              <w:jc w:val="center"/>
              <w:rPr>
                <w:rFonts w:ascii="宋体" w:hAnsi="Calibri"/>
                <w:b/>
                <w:bCs/>
                <w:color w:val="auto"/>
                <w:sz w:val="24"/>
              </w:rPr>
            </w:pPr>
          </w:p>
        </w:tc>
        <w:tc>
          <w:tcPr>
            <w:tcW w:w="4599" w:type="dxa"/>
            <w:vAlign w:val="center"/>
          </w:tcPr>
          <w:p>
            <w:pPr>
              <w:snapToGrid w:val="0"/>
              <w:rPr>
                <w:rFonts w:ascii="宋体"/>
                <w:color w:val="auto"/>
                <w:sz w:val="24"/>
              </w:rPr>
            </w:pPr>
            <w:r>
              <w:rPr>
                <w:rFonts w:hint="eastAsia" w:ascii="宋体"/>
                <w:color w:val="auto"/>
                <w:sz w:val="24"/>
              </w:rPr>
              <w:t>增值税纳税申报表填报若干注意事项</w:t>
            </w:r>
          </w:p>
        </w:tc>
        <w:tc>
          <w:tcPr>
            <w:tcW w:w="968" w:type="dxa"/>
            <w:vAlign w:val="center"/>
          </w:tcPr>
          <w:p>
            <w:pPr>
              <w:snapToGrid w:val="0"/>
              <w:jc w:val="center"/>
              <w:rPr>
                <w:rFonts w:ascii="宋体" w:hAnsi="宋体" w:cs="宋体"/>
                <w:color w:val="auto"/>
                <w:sz w:val="24"/>
              </w:rPr>
            </w:pPr>
            <w:r>
              <w:rPr>
                <w:rFonts w:hint="eastAsia" w:ascii="宋体" w:hAnsi="宋体" w:cs="宋体"/>
                <w:color w:val="auto"/>
                <w:sz w:val="24"/>
              </w:rPr>
              <w:t>0.5</w:t>
            </w:r>
          </w:p>
        </w:tc>
        <w:tc>
          <w:tcPr>
            <w:tcW w:w="1845" w:type="dxa"/>
            <w:vAlign w:val="center"/>
          </w:tcPr>
          <w:p>
            <w:pPr>
              <w:snapToGrid w:val="0"/>
              <w:jc w:val="center"/>
              <w:rPr>
                <w:rFonts w:ascii="宋体" w:hAnsi="宋体" w:cs="宋体"/>
                <w:color w:val="auto"/>
                <w:sz w:val="24"/>
              </w:rPr>
            </w:pPr>
            <w:r>
              <w:rPr>
                <w:rFonts w:hint="eastAsia" w:ascii="宋体" w:hAnsi="宋体" w:cs="宋体"/>
                <w:color w:val="auto"/>
                <w:sz w:val="24"/>
              </w:rPr>
              <w:t>陈玉琢</w:t>
            </w:r>
          </w:p>
        </w:tc>
        <w:tc>
          <w:tcPr>
            <w:tcW w:w="2633" w:type="dxa"/>
            <w:vMerge w:val="continue"/>
            <w:vAlign w:val="center"/>
          </w:tcPr>
          <w:p>
            <w:pPr>
              <w:snapToGrid w:val="0"/>
              <w:jc w:val="center"/>
              <w:rPr>
                <w:rFonts w:ascii="宋体" w:hAnsi="宋体" w:cs="宋体"/>
                <w:color w:val="auto"/>
                <w:sz w:val="24"/>
              </w:rPr>
            </w:pPr>
          </w:p>
        </w:tc>
        <w:tc>
          <w:tcPr>
            <w:tcW w:w="924" w:type="dxa"/>
            <w:vMerge w:val="continue"/>
            <w:vAlign w:val="center"/>
          </w:tcPr>
          <w:p>
            <w:pPr>
              <w:snapToGrid w:val="0"/>
              <w:jc w:val="center"/>
              <w:rPr>
                <w:rFonts w:ascii="宋体" w:hAnsi="宋体" w:cs="宋体"/>
                <w:color w:val="auto"/>
                <w:sz w:val="24"/>
              </w:rPr>
            </w:pPr>
          </w:p>
        </w:tc>
        <w:tc>
          <w:tcPr>
            <w:tcW w:w="777" w:type="dxa"/>
            <w:vMerge w:val="continue"/>
            <w:vAlign w:val="center"/>
          </w:tcPr>
          <w:p>
            <w:pPr>
              <w:snapToGrid w:val="0"/>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55" w:type="dxa"/>
            <w:vMerge w:val="continue"/>
            <w:vAlign w:val="center"/>
          </w:tcPr>
          <w:p>
            <w:pPr>
              <w:snapToGrid w:val="0"/>
              <w:jc w:val="center"/>
              <w:rPr>
                <w:rFonts w:ascii="宋体" w:hAnsi="宋体" w:cs="宋体"/>
                <w:color w:val="auto"/>
                <w:sz w:val="24"/>
              </w:rPr>
            </w:pPr>
          </w:p>
        </w:tc>
        <w:tc>
          <w:tcPr>
            <w:tcW w:w="1615" w:type="dxa"/>
            <w:vMerge w:val="continue"/>
            <w:vAlign w:val="center"/>
          </w:tcPr>
          <w:p>
            <w:pPr>
              <w:snapToGrid w:val="0"/>
              <w:jc w:val="center"/>
              <w:rPr>
                <w:rFonts w:ascii="宋体" w:hAnsi="Calibri"/>
                <w:b/>
                <w:bCs/>
                <w:color w:val="auto"/>
                <w:sz w:val="24"/>
              </w:rPr>
            </w:pPr>
          </w:p>
        </w:tc>
        <w:tc>
          <w:tcPr>
            <w:tcW w:w="4599" w:type="dxa"/>
            <w:vAlign w:val="center"/>
          </w:tcPr>
          <w:p>
            <w:pPr>
              <w:snapToGrid w:val="0"/>
              <w:rPr>
                <w:rFonts w:ascii="宋体"/>
                <w:color w:val="auto"/>
                <w:sz w:val="24"/>
              </w:rPr>
            </w:pPr>
            <w:r>
              <w:rPr>
                <w:rFonts w:hint="eastAsia" w:ascii="宋体"/>
                <w:color w:val="auto"/>
                <w:sz w:val="24"/>
              </w:rPr>
              <w:t>增值税发票电子化改革及风险管控变化</w:t>
            </w:r>
          </w:p>
        </w:tc>
        <w:tc>
          <w:tcPr>
            <w:tcW w:w="968" w:type="dxa"/>
            <w:vAlign w:val="center"/>
          </w:tcPr>
          <w:p>
            <w:pPr>
              <w:snapToGrid w:val="0"/>
              <w:jc w:val="center"/>
              <w:rPr>
                <w:rFonts w:ascii="宋体" w:hAnsi="宋体" w:cs="宋体"/>
                <w:color w:val="auto"/>
                <w:sz w:val="24"/>
              </w:rPr>
            </w:pPr>
            <w:r>
              <w:rPr>
                <w:rFonts w:hint="eastAsia" w:ascii="宋体" w:hAnsi="宋体" w:cs="宋体"/>
                <w:color w:val="auto"/>
                <w:sz w:val="24"/>
              </w:rPr>
              <w:t>0.5</w:t>
            </w:r>
          </w:p>
        </w:tc>
        <w:tc>
          <w:tcPr>
            <w:tcW w:w="1845" w:type="dxa"/>
            <w:vAlign w:val="center"/>
          </w:tcPr>
          <w:p>
            <w:pPr>
              <w:snapToGrid w:val="0"/>
              <w:jc w:val="center"/>
              <w:rPr>
                <w:rFonts w:ascii="宋体" w:hAnsi="宋体" w:cs="宋体"/>
                <w:color w:val="auto"/>
                <w:sz w:val="24"/>
              </w:rPr>
            </w:pPr>
            <w:r>
              <w:rPr>
                <w:rFonts w:hint="eastAsia" w:ascii="宋体" w:hAnsi="宋体" w:cs="宋体"/>
                <w:color w:val="auto"/>
                <w:sz w:val="24"/>
              </w:rPr>
              <w:t>陈啸（南京市局）</w:t>
            </w:r>
          </w:p>
        </w:tc>
        <w:tc>
          <w:tcPr>
            <w:tcW w:w="2633" w:type="dxa"/>
            <w:vMerge w:val="continue"/>
            <w:vAlign w:val="center"/>
          </w:tcPr>
          <w:p>
            <w:pPr>
              <w:snapToGrid w:val="0"/>
              <w:jc w:val="center"/>
              <w:rPr>
                <w:rFonts w:ascii="宋体" w:hAnsi="宋体" w:cs="宋体"/>
                <w:color w:val="auto"/>
                <w:sz w:val="24"/>
              </w:rPr>
            </w:pPr>
          </w:p>
        </w:tc>
        <w:tc>
          <w:tcPr>
            <w:tcW w:w="924" w:type="dxa"/>
            <w:vMerge w:val="continue"/>
            <w:vAlign w:val="center"/>
          </w:tcPr>
          <w:p>
            <w:pPr>
              <w:snapToGrid w:val="0"/>
              <w:jc w:val="center"/>
              <w:rPr>
                <w:rFonts w:ascii="宋体" w:hAnsi="宋体" w:cs="宋体"/>
                <w:color w:val="auto"/>
                <w:sz w:val="24"/>
              </w:rPr>
            </w:pPr>
          </w:p>
        </w:tc>
        <w:tc>
          <w:tcPr>
            <w:tcW w:w="777" w:type="dxa"/>
            <w:vMerge w:val="continue"/>
            <w:vAlign w:val="center"/>
          </w:tcPr>
          <w:p>
            <w:pPr>
              <w:snapToGrid w:val="0"/>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55" w:type="dxa"/>
            <w:vMerge w:val="continue"/>
            <w:vAlign w:val="center"/>
          </w:tcPr>
          <w:p>
            <w:pPr>
              <w:snapToGrid w:val="0"/>
              <w:jc w:val="center"/>
              <w:rPr>
                <w:rFonts w:ascii="宋体" w:hAnsi="宋体" w:cs="宋体"/>
                <w:color w:val="auto"/>
                <w:sz w:val="24"/>
              </w:rPr>
            </w:pPr>
          </w:p>
        </w:tc>
        <w:tc>
          <w:tcPr>
            <w:tcW w:w="1615" w:type="dxa"/>
            <w:vMerge w:val="continue"/>
            <w:vAlign w:val="center"/>
          </w:tcPr>
          <w:p>
            <w:pPr>
              <w:snapToGrid w:val="0"/>
              <w:jc w:val="center"/>
              <w:rPr>
                <w:rFonts w:ascii="宋体" w:hAnsi="Calibri"/>
                <w:b/>
                <w:bCs/>
                <w:color w:val="auto"/>
                <w:sz w:val="24"/>
              </w:rPr>
            </w:pPr>
          </w:p>
        </w:tc>
        <w:tc>
          <w:tcPr>
            <w:tcW w:w="4599" w:type="dxa"/>
            <w:vAlign w:val="center"/>
          </w:tcPr>
          <w:p>
            <w:pPr>
              <w:snapToGrid w:val="0"/>
              <w:rPr>
                <w:rFonts w:ascii="宋体"/>
                <w:color w:val="auto"/>
                <w:sz w:val="24"/>
              </w:rPr>
            </w:pPr>
            <w:r>
              <w:rPr>
                <w:rFonts w:hint="eastAsia" w:ascii="宋体"/>
                <w:color w:val="auto"/>
                <w:sz w:val="24"/>
              </w:rPr>
              <w:t>增值税会计深度解析</w:t>
            </w:r>
          </w:p>
        </w:tc>
        <w:tc>
          <w:tcPr>
            <w:tcW w:w="968" w:type="dxa"/>
            <w:vAlign w:val="center"/>
          </w:tcPr>
          <w:p>
            <w:pPr>
              <w:snapToGrid w:val="0"/>
              <w:jc w:val="center"/>
              <w:rPr>
                <w:rFonts w:ascii="宋体" w:hAnsi="宋体" w:cs="宋体"/>
                <w:color w:val="auto"/>
                <w:sz w:val="24"/>
              </w:rPr>
            </w:pPr>
            <w:r>
              <w:rPr>
                <w:rFonts w:ascii="宋体" w:hAnsi="宋体" w:cs="宋体"/>
                <w:color w:val="auto"/>
                <w:sz w:val="24"/>
              </w:rPr>
              <w:t>0.5</w:t>
            </w:r>
          </w:p>
        </w:tc>
        <w:tc>
          <w:tcPr>
            <w:tcW w:w="1845" w:type="dxa"/>
            <w:vAlign w:val="center"/>
          </w:tcPr>
          <w:p>
            <w:pPr>
              <w:snapToGrid w:val="0"/>
              <w:jc w:val="center"/>
              <w:rPr>
                <w:rFonts w:ascii="宋体" w:hAnsi="宋体" w:cs="宋体"/>
                <w:color w:val="auto"/>
                <w:sz w:val="24"/>
              </w:rPr>
            </w:pPr>
            <w:r>
              <w:rPr>
                <w:rFonts w:hint="eastAsia" w:ascii="宋体" w:hAnsi="宋体" w:cs="宋体"/>
                <w:color w:val="auto"/>
                <w:sz w:val="24"/>
              </w:rPr>
              <w:t>王自荣</w:t>
            </w:r>
          </w:p>
        </w:tc>
        <w:tc>
          <w:tcPr>
            <w:tcW w:w="2633" w:type="dxa"/>
            <w:vMerge w:val="continue"/>
            <w:vAlign w:val="center"/>
          </w:tcPr>
          <w:p>
            <w:pPr>
              <w:snapToGrid w:val="0"/>
              <w:jc w:val="center"/>
              <w:rPr>
                <w:rFonts w:ascii="宋体" w:hAnsi="宋体" w:cs="宋体"/>
                <w:color w:val="auto"/>
                <w:sz w:val="24"/>
              </w:rPr>
            </w:pPr>
          </w:p>
        </w:tc>
        <w:tc>
          <w:tcPr>
            <w:tcW w:w="924" w:type="dxa"/>
            <w:vMerge w:val="continue"/>
            <w:vAlign w:val="center"/>
          </w:tcPr>
          <w:p>
            <w:pPr>
              <w:snapToGrid w:val="0"/>
              <w:jc w:val="center"/>
              <w:rPr>
                <w:rFonts w:ascii="宋体" w:hAnsi="宋体" w:cs="宋体"/>
                <w:color w:val="auto"/>
                <w:sz w:val="24"/>
              </w:rPr>
            </w:pPr>
          </w:p>
        </w:tc>
        <w:tc>
          <w:tcPr>
            <w:tcW w:w="777" w:type="dxa"/>
            <w:vMerge w:val="continue"/>
            <w:vAlign w:val="center"/>
          </w:tcPr>
          <w:p>
            <w:pPr>
              <w:snapToGrid w:val="0"/>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755" w:type="dxa"/>
            <w:vMerge w:val="continue"/>
            <w:vAlign w:val="center"/>
          </w:tcPr>
          <w:p>
            <w:pPr>
              <w:snapToGrid w:val="0"/>
              <w:jc w:val="center"/>
              <w:rPr>
                <w:rFonts w:ascii="宋体" w:hAnsi="宋体" w:cs="宋体"/>
                <w:color w:val="auto"/>
                <w:sz w:val="24"/>
              </w:rPr>
            </w:pPr>
          </w:p>
        </w:tc>
        <w:tc>
          <w:tcPr>
            <w:tcW w:w="1615" w:type="dxa"/>
            <w:vMerge w:val="continue"/>
            <w:vAlign w:val="center"/>
          </w:tcPr>
          <w:p>
            <w:pPr>
              <w:snapToGrid w:val="0"/>
              <w:jc w:val="center"/>
              <w:rPr>
                <w:rFonts w:ascii="宋体" w:hAnsi="Calibri"/>
                <w:b/>
                <w:bCs/>
                <w:color w:val="auto"/>
                <w:sz w:val="24"/>
              </w:rPr>
            </w:pPr>
          </w:p>
        </w:tc>
        <w:tc>
          <w:tcPr>
            <w:tcW w:w="4599" w:type="dxa"/>
            <w:vAlign w:val="center"/>
          </w:tcPr>
          <w:p>
            <w:pPr>
              <w:snapToGrid w:val="0"/>
              <w:rPr>
                <w:rFonts w:ascii="宋体"/>
                <w:color w:val="auto"/>
                <w:sz w:val="24"/>
              </w:rPr>
            </w:pPr>
            <w:r>
              <w:rPr>
                <w:rFonts w:hint="eastAsia" w:ascii="宋体"/>
                <w:color w:val="auto"/>
                <w:sz w:val="24"/>
              </w:rPr>
              <w:t>增值税常见税企争议与解决办法</w:t>
            </w:r>
          </w:p>
        </w:tc>
        <w:tc>
          <w:tcPr>
            <w:tcW w:w="968" w:type="dxa"/>
            <w:vAlign w:val="center"/>
          </w:tcPr>
          <w:p>
            <w:pPr>
              <w:snapToGrid w:val="0"/>
              <w:jc w:val="center"/>
              <w:rPr>
                <w:rFonts w:ascii="宋体" w:hAnsi="宋体" w:cs="宋体"/>
                <w:color w:val="auto"/>
                <w:sz w:val="24"/>
              </w:rPr>
            </w:pPr>
            <w:r>
              <w:rPr>
                <w:rFonts w:ascii="宋体" w:hAnsi="宋体" w:cs="宋体"/>
                <w:color w:val="auto"/>
                <w:sz w:val="24"/>
              </w:rPr>
              <w:t>0.5</w:t>
            </w:r>
          </w:p>
        </w:tc>
        <w:tc>
          <w:tcPr>
            <w:tcW w:w="1845" w:type="dxa"/>
            <w:vAlign w:val="center"/>
          </w:tcPr>
          <w:p>
            <w:pPr>
              <w:snapToGrid w:val="0"/>
              <w:jc w:val="center"/>
              <w:rPr>
                <w:rFonts w:ascii="宋体" w:hAnsi="宋体" w:cs="宋体"/>
                <w:color w:val="auto"/>
                <w:sz w:val="24"/>
              </w:rPr>
            </w:pPr>
            <w:r>
              <w:rPr>
                <w:rFonts w:hint="eastAsia" w:ascii="宋体" w:hAnsi="宋体" w:cs="宋体"/>
                <w:color w:val="auto"/>
                <w:sz w:val="24"/>
              </w:rPr>
              <w:t>高金平</w:t>
            </w:r>
          </w:p>
        </w:tc>
        <w:tc>
          <w:tcPr>
            <w:tcW w:w="2633" w:type="dxa"/>
            <w:vMerge w:val="continue"/>
            <w:vAlign w:val="center"/>
          </w:tcPr>
          <w:p>
            <w:pPr>
              <w:snapToGrid w:val="0"/>
              <w:jc w:val="center"/>
              <w:rPr>
                <w:rFonts w:ascii="宋体" w:hAnsi="宋体" w:cs="宋体"/>
                <w:color w:val="auto"/>
                <w:sz w:val="24"/>
              </w:rPr>
            </w:pPr>
          </w:p>
        </w:tc>
        <w:tc>
          <w:tcPr>
            <w:tcW w:w="924" w:type="dxa"/>
            <w:vMerge w:val="continue"/>
            <w:vAlign w:val="center"/>
          </w:tcPr>
          <w:p>
            <w:pPr>
              <w:snapToGrid w:val="0"/>
              <w:jc w:val="center"/>
              <w:rPr>
                <w:rFonts w:ascii="宋体" w:hAnsi="宋体" w:cs="宋体"/>
                <w:color w:val="auto"/>
                <w:sz w:val="24"/>
              </w:rPr>
            </w:pPr>
          </w:p>
        </w:tc>
        <w:tc>
          <w:tcPr>
            <w:tcW w:w="777" w:type="dxa"/>
            <w:vMerge w:val="continue"/>
            <w:vAlign w:val="center"/>
          </w:tcPr>
          <w:p>
            <w:pPr>
              <w:snapToGrid w:val="0"/>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55" w:type="dxa"/>
            <w:vMerge w:val="continue"/>
            <w:vAlign w:val="center"/>
          </w:tcPr>
          <w:p>
            <w:pPr>
              <w:snapToGrid w:val="0"/>
              <w:jc w:val="center"/>
              <w:rPr>
                <w:rFonts w:ascii="宋体" w:hAnsi="宋体" w:cs="宋体"/>
                <w:color w:val="auto"/>
                <w:sz w:val="24"/>
              </w:rPr>
            </w:pPr>
          </w:p>
        </w:tc>
        <w:tc>
          <w:tcPr>
            <w:tcW w:w="1615" w:type="dxa"/>
            <w:vMerge w:val="continue"/>
            <w:vAlign w:val="center"/>
          </w:tcPr>
          <w:p>
            <w:pPr>
              <w:snapToGrid w:val="0"/>
              <w:jc w:val="center"/>
              <w:rPr>
                <w:rFonts w:ascii="宋体" w:hAnsi="Calibri"/>
                <w:b/>
                <w:bCs/>
                <w:color w:val="auto"/>
                <w:sz w:val="24"/>
              </w:rPr>
            </w:pPr>
          </w:p>
        </w:tc>
        <w:tc>
          <w:tcPr>
            <w:tcW w:w="4599" w:type="dxa"/>
            <w:vAlign w:val="center"/>
          </w:tcPr>
          <w:p>
            <w:pPr>
              <w:snapToGrid w:val="0"/>
              <w:rPr>
                <w:rFonts w:ascii="宋体" w:hAnsi="宋体" w:cs="宋体"/>
                <w:color w:val="auto"/>
                <w:sz w:val="24"/>
              </w:rPr>
            </w:pPr>
            <w:r>
              <w:rPr>
                <w:rFonts w:hint="eastAsia" w:ascii="宋体" w:hAnsi="宋体" w:cs="宋体"/>
                <w:color w:val="auto"/>
                <w:sz w:val="24"/>
              </w:rPr>
              <w:t>民法典与财税法的回应</w:t>
            </w:r>
          </w:p>
        </w:tc>
        <w:tc>
          <w:tcPr>
            <w:tcW w:w="968" w:type="dxa"/>
            <w:vAlign w:val="center"/>
          </w:tcPr>
          <w:p>
            <w:pPr>
              <w:snapToGrid w:val="0"/>
              <w:jc w:val="center"/>
              <w:rPr>
                <w:rFonts w:ascii="宋体" w:hAnsi="宋体" w:cs="宋体"/>
                <w:color w:val="auto"/>
                <w:sz w:val="24"/>
              </w:rPr>
            </w:pPr>
            <w:r>
              <w:rPr>
                <w:rFonts w:ascii="宋体" w:hAnsi="宋体" w:cs="宋体"/>
                <w:color w:val="auto"/>
                <w:sz w:val="24"/>
              </w:rPr>
              <w:t>0.5</w:t>
            </w:r>
          </w:p>
        </w:tc>
        <w:tc>
          <w:tcPr>
            <w:tcW w:w="1845" w:type="dxa"/>
            <w:vAlign w:val="center"/>
          </w:tcPr>
          <w:p>
            <w:pPr>
              <w:snapToGrid w:val="0"/>
              <w:jc w:val="center"/>
              <w:rPr>
                <w:rFonts w:ascii="宋体" w:hAnsi="宋体" w:cs="宋体"/>
                <w:color w:val="auto"/>
                <w:sz w:val="24"/>
              </w:rPr>
            </w:pPr>
            <w:r>
              <w:rPr>
                <w:rFonts w:hint="eastAsia" w:ascii="宋体" w:hAnsi="宋体" w:cs="宋体"/>
                <w:color w:val="auto"/>
                <w:sz w:val="24"/>
              </w:rPr>
              <w:t>钱蓓蓓</w:t>
            </w:r>
          </w:p>
        </w:tc>
        <w:tc>
          <w:tcPr>
            <w:tcW w:w="2633" w:type="dxa"/>
            <w:vMerge w:val="continue"/>
            <w:vAlign w:val="center"/>
          </w:tcPr>
          <w:p>
            <w:pPr>
              <w:snapToGrid w:val="0"/>
              <w:jc w:val="center"/>
              <w:rPr>
                <w:rFonts w:ascii="宋体" w:hAnsi="宋体" w:cs="宋体"/>
                <w:color w:val="auto"/>
                <w:sz w:val="24"/>
              </w:rPr>
            </w:pPr>
          </w:p>
        </w:tc>
        <w:tc>
          <w:tcPr>
            <w:tcW w:w="924" w:type="dxa"/>
            <w:vMerge w:val="continue"/>
            <w:vAlign w:val="center"/>
          </w:tcPr>
          <w:p>
            <w:pPr>
              <w:snapToGrid w:val="0"/>
              <w:jc w:val="center"/>
              <w:rPr>
                <w:rFonts w:ascii="宋体" w:hAnsi="宋体" w:cs="宋体"/>
                <w:color w:val="auto"/>
                <w:sz w:val="24"/>
              </w:rPr>
            </w:pPr>
          </w:p>
        </w:tc>
        <w:tc>
          <w:tcPr>
            <w:tcW w:w="777" w:type="dxa"/>
            <w:vMerge w:val="continue"/>
            <w:vAlign w:val="center"/>
          </w:tcPr>
          <w:p>
            <w:pPr>
              <w:snapToGrid w:val="0"/>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55" w:type="dxa"/>
            <w:vMerge w:val="continue"/>
            <w:vAlign w:val="center"/>
          </w:tcPr>
          <w:p>
            <w:pPr>
              <w:snapToGrid w:val="0"/>
              <w:jc w:val="center"/>
              <w:rPr>
                <w:rFonts w:ascii="宋体" w:hAnsi="宋体" w:cs="宋体"/>
                <w:color w:val="auto"/>
                <w:sz w:val="24"/>
              </w:rPr>
            </w:pPr>
          </w:p>
        </w:tc>
        <w:tc>
          <w:tcPr>
            <w:tcW w:w="1615" w:type="dxa"/>
            <w:vMerge w:val="continue"/>
            <w:vAlign w:val="center"/>
          </w:tcPr>
          <w:p>
            <w:pPr>
              <w:snapToGrid w:val="0"/>
              <w:jc w:val="center"/>
              <w:rPr>
                <w:rFonts w:ascii="宋体" w:hAnsi="Calibri"/>
                <w:b/>
                <w:bCs/>
                <w:color w:val="auto"/>
                <w:sz w:val="24"/>
              </w:rPr>
            </w:pPr>
          </w:p>
        </w:tc>
        <w:tc>
          <w:tcPr>
            <w:tcW w:w="4599" w:type="dxa"/>
            <w:vAlign w:val="center"/>
          </w:tcPr>
          <w:p>
            <w:pPr>
              <w:snapToGrid w:val="0"/>
              <w:rPr>
                <w:rFonts w:ascii="宋体"/>
                <w:color w:val="auto"/>
                <w:sz w:val="24"/>
              </w:rPr>
            </w:pPr>
            <w:r>
              <w:rPr>
                <w:rFonts w:ascii="宋体"/>
                <w:color w:val="auto"/>
                <w:sz w:val="24"/>
              </w:rPr>
              <w:t>唱响革命歌曲：不忘初心 牢记使命</w:t>
            </w:r>
          </w:p>
        </w:tc>
        <w:tc>
          <w:tcPr>
            <w:tcW w:w="968" w:type="dxa"/>
            <w:vAlign w:val="center"/>
          </w:tcPr>
          <w:p>
            <w:pPr>
              <w:snapToGrid w:val="0"/>
              <w:jc w:val="center"/>
              <w:rPr>
                <w:rFonts w:ascii="宋体" w:hAnsi="Calibri" w:cs="宋体"/>
                <w:color w:val="auto"/>
                <w:sz w:val="24"/>
              </w:rPr>
            </w:pPr>
            <w:r>
              <w:rPr>
                <w:rFonts w:hint="eastAsia" w:ascii="宋体" w:hAnsi="宋体" w:cs="宋体"/>
                <w:color w:val="auto"/>
                <w:sz w:val="24"/>
              </w:rPr>
              <w:t>晚间</w:t>
            </w:r>
          </w:p>
        </w:tc>
        <w:tc>
          <w:tcPr>
            <w:tcW w:w="1845" w:type="dxa"/>
            <w:vAlign w:val="center"/>
          </w:tcPr>
          <w:p>
            <w:pPr>
              <w:snapToGrid w:val="0"/>
              <w:jc w:val="center"/>
              <w:rPr>
                <w:rFonts w:ascii="宋体" w:hAnsi="Calibri"/>
                <w:color w:val="auto"/>
                <w:sz w:val="24"/>
              </w:rPr>
            </w:pPr>
            <w:r>
              <w:rPr>
                <w:rFonts w:hint="eastAsia" w:ascii="宋体" w:hAnsi="宋体" w:cs="宋体"/>
                <w:color w:val="auto"/>
                <w:sz w:val="24"/>
              </w:rPr>
              <w:t>孟昭君、洪兆平</w:t>
            </w:r>
          </w:p>
        </w:tc>
        <w:tc>
          <w:tcPr>
            <w:tcW w:w="2633" w:type="dxa"/>
            <w:vMerge w:val="continue"/>
            <w:vAlign w:val="center"/>
          </w:tcPr>
          <w:p>
            <w:pPr>
              <w:snapToGrid w:val="0"/>
              <w:jc w:val="center"/>
              <w:rPr>
                <w:rFonts w:ascii="宋体" w:hAnsi="宋体" w:cs="宋体"/>
                <w:color w:val="auto"/>
                <w:sz w:val="24"/>
              </w:rPr>
            </w:pPr>
          </w:p>
        </w:tc>
        <w:tc>
          <w:tcPr>
            <w:tcW w:w="924" w:type="dxa"/>
            <w:vMerge w:val="continue"/>
            <w:vAlign w:val="center"/>
          </w:tcPr>
          <w:p>
            <w:pPr>
              <w:snapToGrid w:val="0"/>
              <w:jc w:val="center"/>
              <w:rPr>
                <w:rFonts w:ascii="宋体" w:hAnsi="宋体" w:cs="宋体"/>
                <w:color w:val="auto"/>
                <w:sz w:val="24"/>
              </w:rPr>
            </w:pPr>
          </w:p>
        </w:tc>
        <w:tc>
          <w:tcPr>
            <w:tcW w:w="777" w:type="dxa"/>
            <w:vMerge w:val="continue"/>
            <w:vAlign w:val="center"/>
          </w:tcPr>
          <w:p>
            <w:pPr>
              <w:snapToGrid w:val="0"/>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55" w:type="dxa"/>
            <w:vMerge w:val="continue"/>
            <w:vAlign w:val="center"/>
          </w:tcPr>
          <w:p>
            <w:pPr>
              <w:snapToGrid w:val="0"/>
              <w:jc w:val="center"/>
              <w:rPr>
                <w:rFonts w:ascii="宋体" w:hAnsi="宋体" w:cs="宋体"/>
                <w:color w:val="auto"/>
                <w:sz w:val="24"/>
              </w:rPr>
            </w:pPr>
          </w:p>
        </w:tc>
        <w:tc>
          <w:tcPr>
            <w:tcW w:w="1615" w:type="dxa"/>
            <w:vMerge w:val="continue"/>
            <w:vAlign w:val="center"/>
          </w:tcPr>
          <w:p>
            <w:pPr>
              <w:snapToGrid w:val="0"/>
              <w:jc w:val="center"/>
              <w:rPr>
                <w:rFonts w:ascii="宋体" w:hAnsi="Calibri"/>
                <w:b/>
                <w:bCs/>
                <w:color w:val="auto"/>
                <w:sz w:val="24"/>
              </w:rPr>
            </w:pPr>
          </w:p>
        </w:tc>
        <w:tc>
          <w:tcPr>
            <w:tcW w:w="4599" w:type="dxa"/>
            <w:vAlign w:val="center"/>
          </w:tcPr>
          <w:p>
            <w:pPr>
              <w:snapToGrid w:val="0"/>
              <w:rPr>
                <w:rFonts w:ascii="宋体" w:hAnsi="宋体" w:cs="宋体"/>
                <w:color w:val="auto"/>
                <w:sz w:val="24"/>
              </w:rPr>
            </w:pPr>
            <w:r>
              <w:rPr>
                <w:rFonts w:hint="eastAsia" w:ascii="宋体" w:hAnsi="宋体" w:cs="宋体"/>
                <w:color w:val="auto"/>
                <w:sz w:val="24"/>
              </w:rPr>
              <w:t>答疑与交流会</w:t>
            </w:r>
          </w:p>
        </w:tc>
        <w:tc>
          <w:tcPr>
            <w:tcW w:w="968" w:type="dxa"/>
            <w:vAlign w:val="center"/>
          </w:tcPr>
          <w:p>
            <w:pPr>
              <w:snapToGrid w:val="0"/>
              <w:jc w:val="center"/>
              <w:rPr>
                <w:rFonts w:ascii="宋体" w:hAnsi="宋体" w:cs="宋体"/>
                <w:color w:val="auto"/>
                <w:sz w:val="24"/>
              </w:rPr>
            </w:pPr>
            <w:r>
              <w:rPr>
                <w:rFonts w:hint="eastAsia" w:ascii="宋体" w:hAnsi="宋体" w:cs="宋体"/>
                <w:color w:val="auto"/>
                <w:sz w:val="24"/>
              </w:rPr>
              <w:t>晚间</w:t>
            </w:r>
          </w:p>
        </w:tc>
        <w:tc>
          <w:tcPr>
            <w:tcW w:w="1845" w:type="dxa"/>
            <w:vAlign w:val="center"/>
          </w:tcPr>
          <w:p>
            <w:pPr>
              <w:snapToGrid w:val="0"/>
              <w:jc w:val="center"/>
              <w:rPr>
                <w:rFonts w:ascii="宋体" w:hAnsi="宋体" w:cs="宋体"/>
                <w:color w:val="auto"/>
                <w:sz w:val="24"/>
              </w:rPr>
            </w:pPr>
            <w:r>
              <w:rPr>
                <w:rFonts w:hint="eastAsia" w:ascii="宋体" w:hAnsi="宋体" w:cs="宋体"/>
                <w:color w:val="auto"/>
                <w:sz w:val="24"/>
              </w:rPr>
              <w:t>专家组</w:t>
            </w:r>
          </w:p>
        </w:tc>
        <w:tc>
          <w:tcPr>
            <w:tcW w:w="2633" w:type="dxa"/>
            <w:vMerge w:val="continue"/>
            <w:vAlign w:val="center"/>
          </w:tcPr>
          <w:p>
            <w:pPr>
              <w:snapToGrid w:val="0"/>
              <w:jc w:val="center"/>
              <w:rPr>
                <w:rFonts w:ascii="宋体" w:hAnsi="宋体" w:cs="宋体"/>
                <w:color w:val="auto"/>
                <w:sz w:val="24"/>
              </w:rPr>
            </w:pPr>
          </w:p>
        </w:tc>
        <w:tc>
          <w:tcPr>
            <w:tcW w:w="924" w:type="dxa"/>
            <w:vMerge w:val="continue"/>
            <w:vAlign w:val="center"/>
          </w:tcPr>
          <w:p>
            <w:pPr>
              <w:snapToGrid w:val="0"/>
              <w:jc w:val="center"/>
              <w:rPr>
                <w:rFonts w:ascii="宋体" w:hAnsi="宋体" w:cs="宋体"/>
                <w:color w:val="auto"/>
                <w:sz w:val="24"/>
              </w:rPr>
            </w:pPr>
          </w:p>
        </w:tc>
        <w:tc>
          <w:tcPr>
            <w:tcW w:w="777" w:type="dxa"/>
            <w:vMerge w:val="continue"/>
            <w:vAlign w:val="center"/>
          </w:tcPr>
          <w:p>
            <w:pPr>
              <w:snapToGrid w:val="0"/>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Merge w:val="restart"/>
            <w:vAlign w:val="center"/>
          </w:tcPr>
          <w:p>
            <w:pPr>
              <w:adjustRightInd w:val="0"/>
              <w:snapToGrid w:val="0"/>
              <w:jc w:val="center"/>
              <w:rPr>
                <w:rFonts w:ascii="宋体" w:hAnsi="Calibri"/>
                <w:color w:val="auto"/>
                <w:sz w:val="24"/>
              </w:rPr>
            </w:pPr>
            <w:r>
              <w:rPr>
                <w:rFonts w:hint="eastAsia" w:ascii="宋体" w:hAnsi="Calibri"/>
                <w:color w:val="auto"/>
                <w:sz w:val="24"/>
              </w:rPr>
              <w:t>2</w:t>
            </w:r>
          </w:p>
        </w:tc>
        <w:tc>
          <w:tcPr>
            <w:tcW w:w="1615" w:type="dxa"/>
            <w:vMerge w:val="restart"/>
            <w:vAlign w:val="center"/>
          </w:tcPr>
          <w:p>
            <w:pPr>
              <w:snapToGrid w:val="0"/>
              <w:rPr>
                <w:rFonts w:ascii="宋体" w:hAnsi="Calibri"/>
                <w:b/>
                <w:color w:val="auto"/>
                <w:sz w:val="24"/>
              </w:rPr>
            </w:pPr>
            <w:r>
              <w:rPr>
                <w:rFonts w:hint="eastAsia" w:ascii="宋体" w:hAnsi="Calibri"/>
                <w:b/>
                <w:color w:val="auto"/>
                <w:sz w:val="24"/>
              </w:rPr>
              <w:t>个人所得税代理申报培训班</w:t>
            </w:r>
          </w:p>
        </w:tc>
        <w:tc>
          <w:tcPr>
            <w:tcW w:w="4599" w:type="dxa"/>
            <w:vAlign w:val="center"/>
          </w:tcPr>
          <w:p>
            <w:pPr>
              <w:snapToGrid w:val="0"/>
              <w:rPr>
                <w:rFonts w:ascii="宋体"/>
                <w:color w:val="auto"/>
                <w:sz w:val="24"/>
              </w:rPr>
            </w:pPr>
            <w:r>
              <w:rPr>
                <w:rFonts w:hint="eastAsia" w:ascii="宋体"/>
                <w:color w:val="auto"/>
                <w:sz w:val="24"/>
              </w:rPr>
              <w:t>综合所得代理实务精解</w:t>
            </w:r>
          </w:p>
        </w:tc>
        <w:tc>
          <w:tcPr>
            <w:tcW w:w="968" w:type="dxa"/>
            <w:vAlign w:val="center"/>
          </w:tcPr>
          <w:p>
            <w:pPr>
              <w:snapToGrid w:val="0"/>
              <w:jc w:val="center"/>
              <w:rPr>
                <w:rFonts w:ascii="Calibri" w:hAnsi="Calibri" w:cs="Calibri"/>
                <w:color w:val="auto"/>
                <w:sz w:val="24"/>
              </w:rPr>
            </w:pPr>
            <w:r>
              <w:rPr>
                <w:rFonts w:hint="eastAsia" w:ascii="宋体" w:hAnsi="宋体" w:cs="宋体"/>
                <w:color w:val="auto"/>
                <w:sz w:val="24"/>
              </w:rPr>
              <w:t>1</w:t>
            </w:r>
          </w:p>
        </w:tc>
        <w:tc>
          <w:tcPr>
            <w:tcW w:w="1845" w:type="dxa"/>
            <w:vAlign w:val="center"/>
          </w:tcPr>
          <w:p>
            <w:pPr>
              <w:snapToGrid w:val="0"/>
              <w:jc w:val="center"/>
              <w:rPr>
                <w:rFonts w:ascii="Calibri" w:hAnsi="Calibri" w:cs="Calibri"/>
                <w:color w:val="auto"/>
                <w:sz w:val="24"/>
              </w:rPr>
            </w:pPr>
            <w:r>
              <w:rPr>
                <w:rFonts w:hint="eastAsia" w:ascii="Calibri" w:hAnsi="Calibri" w:cs="Calibri"/>
                <w:color w:val="auto"/>
                <w:sz w:val="24"/>
              </w:rPr>
              <w:t>陈玉琢</w:t>
            </w:r>
          </w:p>
        </w:tc>
        <w:tc>
          <w:tcPr>
            <w:tcW w:w="2633" w:type="dxa"/>
            <w:vMerge w:val="restart"/>
            <w:vAlign w:val="center"/>
          </w:tcPr>
          <w:p>
            <w:pPr>
              <w:snapToGrid w:val="0"/>
              <w:ind w:firstLine="480" w:firstLineChars="200"/>
              <w:rPr>
                <w:rFonts w:ascii="宋体" w:hAnsi="宋体"/>
                <w:color w:val="auto"/>
                <w:sz w:val="24"/>
              </w:rPr>
            </w:pPr>
            <w:r>
              <w:rPr>
                <w:rFonts w:hint="eastAsia" w:ascii="宋体" w:hAnsi="宋体"/>
                <w:color w:val="auto"/>
                <w:sz w:val="24"/>
              </w:rPr>
              <w:t>2020年是个人所得税综合所得首次实行按年度进行汇算清缴，也是经营所得修订后首个汇算清缴年度，为满足个人所得税代理业务的需求，本项目在解读最新个人所得税法及其实施条例、相关配套政策的基础上，重点讲解综合所得和经营所得汇算清缴及申报表填制。</w:t>
            </w:r>
          </w:p>
        </w:tc>
        <w:tc>
          <w:tcPr>
            <w:tcW w:w="924" w:type="dxa"/>
            <w:vMerge w:val="restart"/>
            <w:vAlign w:val="center"/>
          </w:tcPr>
          <w:p>
            <w:pPr>
              <w:adjustRightInd w:val="0"/>
              <w:snapToGrid w:val="0"/>
              <w:jc w:val="center"/>
              <w:rPr>
                <w:rFonts w:ascii="宋体" w:hAnsi="宋体" w:cs="宋体"/>
                <w:color w:val="auto"/>
                <w:sz w:val="24"/>
              </w:rPr>
            </w:pPr>
            <w:r>
              <w:rPr>
                <w:rFonts w:hint="eastAsia" w:ascii="宋体" w:hAnsi="宋体" w:cs="宋体"/>
                <w:color w:val="auto"/>
                <w:sz w:val="24"/>
              </w:rPr>
              <w:t>执业税务师及业务助理</w:t>
            </w:r>
          </w:p>
        </w:tc>
        <w:tc>
          <w:tcPr>
            <w:tcW w:w="777" w:type="dxa"/>
            <w:vMerge w:val="restart"/>
            <w:vAlign w:val="center"/>
          </w:tcPr>
          <w:p>
            <w:pPr>
              <w:snapToGrid w:val="0"/>
              <w:jc w:val="center"/>
              <w:rPr>
                <w:rFonts w:ascii="宋体" w:hAnsi="宋体" w:cs="宋体"/>
                <w:color w:val="auto"/>
                <w:sz w:val="24"/>
              </w:rPr>
            </w:pPr>
            <w:r>
              <w:rPr>
                <w:rFonts w:hint="eastAsia" w:ascii="宋体" w:hAnsi="宋体" w:cs="宋体"/>
                <w:color w:val="auto"/>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Merge w:val="continue"/>
            <w:vAlign w:val="center"/>
          </w:tcPr>
          <w:p>
            <w:pPr>
              <w:adjustRightInd w:val="0"/>
              <w:snapToGrid w:val="0"/>
              <w:jc w:val="center"/>
              <w:rPr>
                <w:rFonts w:ascii="宋体" w:hAnsi="Calibri"/>
                <w:color w:val="auto"/>
                <w:sz w:val="24"/>
              </w:rPr>
            </w:pPr>
          </w:p>
        </w:tc>
        <w:tc>
          <w:tcPr>
            <w:tcW w:w="1615" w:type="dxa"/>
            <w:vMerge w:val="continue"/>
            <w:vAlign w:val="center"/>
          </w:tcPr>
          <w:p>
            <w:pPr>
              <w:snapToGrid w:val="0"/>
              <w:rPr>
                <w:rFonts w:ascii="宋体" w:hAnsi="Calibri"/>
                <w:b/>
                <w:color w:val="auto"/>
                <w:sz w:val="24"/>
              </w:rPr>
            </w:pPr>
          </w:p>
        </w:tc>
        <w:tc>
          <w:tcPr>
            <w:tcW w:w="4599" w:type="dxa"/>
            <w:vAlign w:val="center"/>
          </w:tcPr>
          <w:p>
            <w:pPr>
              <w:snapToGrid w:val="0"/>
              <w:rPr>
                <w:rFonts w:ascii="宋体"/>
                <w:color w:val="auto"/>
                <w:sz w:val="24"/>
              </w:rPr>
            </w:pPr>
            <w:r>
              <w:rPr>
                <w:rFonts w:hint="eastAsia" w:ascii="宋体"/>
                <w:color w:val="auto"/>
                <w:sz w:val="24"/>
              </w:rPr>
              <w:t>ITS系统升级及风险管控要点解析</w:t>
            </w:r>
          </w:p>
        </w:tc>
        <w:tc>
          <w:tcPr>
            <w:tcW w:w="968" w:type="dxa"/>
            <w:vAlign w:val="center"/>
          </w:tcPr>
          <w:p>
            <w:pPr>
              <w:snapToGrid w:val="0"/>
              <w:jc w:val="center"/>
              <w:rPr>
                <w:rFonts w:ascii="宋体" w:hAnsi="宋体" w:cs="宋体"/>
                <w:color w:val="auto"/>
                <w:sz w:val="24"/>
              </w:rPr>
            </w:pPr>
            <w:r>
              <w:rPr>
                <w:rFonts w:hint="eastAsia" w:ascii="宋体" w:hAnsi="宋体" w:cs="宋体"/>
                <w:color w:val="auto"/>
                <w:sz w:val="24"/>
              </w:rPr>
              <w:t>0.5</w:t>
            </w:r>
          </w:p>
        </w:tc>
        <w:tc>
          <w:tcPr>
            <w:tcW w:w="1845" w:type="dxa"/>
            <w:vAlign w:val="center"/>
          </w:tcPr>
          <w:p>
            <w:pPr>
              <w:snapToGrid w:val="0"/>
              <w:jc w:val="center"/>
              <w:rPr>
                <w:rFonts w:ascii="Calibri" w:hAnsi="Calibri" w:cs="Calibri"/>
                <w:color w:val="auto"/>
                <w:sz w:val="24"/>
              </w:rPr>
            </w:pPr>
            <w:r>
              <w:rPr>
                <w:rFonts w:hint="eastAsia" w:ascii="Calibri" w:hAnsi="Calibri" w:cs="Calibri"/>
                <w:color w:val="auto"/>
                <w:sz w:val="24"/>
              </w:rPr>
              <w:t>外请</w:t>
            </w:r>
          </w:p>
        </w:tc>
        <w:tc>
          <w:tcPr>
            <w:tcW w:w="2633" w:type="dxa"/>
            <w:vMerge w:val="continue"/>
            <w:vAlign w:val="center"/>
          </w:tcPr>
          <w:p>
            <w:pPr>
              <w:snapToGrid w:val="0"/>
              <w:ind w:firstLine="480" w:firstLineChars="200"/>
              <w:rPr>
                <w:rFonts w:ascii="宋体" w:hAnsi="宋体"/>
                <w:color w:val="auto"/>
                <w:sz w:val="24"/>
              </w:rPr>
            </w:pPr>
          </w:p>
        </w:tc>
        <w:tc>
          <w:tcPr>
            <w:tcW w:w="924" w:type="dxa"/>
            <w:vMerge w:val="continue"/>
            <w:vAlign w:val="center"/>
          </w:tcPr>
          <w:p>
            <w:pPr>
              <w:adjustRightInd w:val="0"/>
              <w:snapToGrid w:val="0"/>
              <w:jc w:val="center"/>
              <w:rPr>
                <w:rFonts w:ascii="宋体" w:hAnsi="宋体" w:cs="宋体"/>
                <w:color w:val="auto"/>
                <w:sz w:val="24"/>
              </w:rPr>
            </w:pPr>
          </w:p>
        </w:tc>
        <w:tc>
          <w:tcPr>
            <w:tcW w:w="777" w:type="dxa"/>
            <w:vMerge w:val="continue"/>
            <w:vAlign w:val="center"/>
          </w:tcPr>
          <w:p>
            <w:pPr>
              <w:snapToGrid w:val="0"/>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55" w:type="dxa"/>
            <w:vMerge w:val="continue"/>
            <w:vAlign w:val="center"/>
          </w:tcPr>
          <w:p>
            <w:pPr>
              <w:snapToGrid w:val="0"/>
              <w:jc w:val="center"/>
              <w:rPr>
                <w:rFonts w:ascii="宋体" w:hAnsi="宋体" w:cs="宋体"/>
                <w:b/>
                <w:color w:val="auto"/>
                <w:sz w:val="24"/>
              </w:rPr>
            </w:pPr>
          </w:p>
        </w:tc>
        <w:tc>
          <w:tcPr>
            <w:tcW w:w="1615" w:type="dxa"/>
            <w:vMerge w:val="continue"/>
            <w:vAlign w:val="center"/>
          </w:tcPr>
          <w:p>
            <w:pPr>
              <w:snapToGrid w:val="0"/>
              <w:jc w:val="center"/>
              <w:rPr>
                <w:rFonts w:ascii="宋体" w:hAnsi="宋体" w:cs="宋体"/>
                <w:b/>
                <w:color w:val="auto"/>
                <w:sz w:val="24"/>
              </w:rPr>
            </w:pPr>
          </w:p>
        </w:tc>
        <w:tc>
          <w:tcPr>
            <w:tcW w:w="4599" w:type="dxa"/>
            <w:vAlign w:val="center"/>
          </w:tcPr>
          <w:p>
            <w:pPr>
              <w:snapToGrid w:val="0"/>
              <w:rPr>
                <w:rFonts w:ascii="宋体" w:hAnsi="宋体" w:cs="宋体"/>
                <w:b/>
                <w:color w:val="auto"/>
                <w:sz w:val="24"/>
              </w:rPr>
            </w:pPr>
            <w:r>
              <w:rPr>
                <w:rFonts w:hint="eastAsia" w:ascii="宋体"/>
                <w:color w:val="auto"/>
                <w:sz w:val="24"/>
              </w:rPr>
              <w:t>经营所得预缴与汇算清缴代理实务精解</w:t>
            </w:r>
          </w:p>
        </w:tc>
        <w:tc>
          <w:tcPr>
            <w:tcW w:w="968" w:type="dxa"/>
            <w:vAlign w:val="center"/>
          </w:tcPr>
          <w:p>
            <w:pPr>
              <w:snapToGrid w:val="0"/>
              <w:jc w:val="center"/>
              <w:rPr>
                <w:rFonts w:ascii="宋体" w:hAnsi="宋体" w:cs="宋体"/>
                <w:b/>
                <w:color w:val="auto"/>
                <w:sz w:val="24"/>
              </w:rPr>
            </w:pPr>
            <w:r>
              <w:rPr>
                <w:rFonts w:ascii="宋体" w:hAnsi="宋体" w:cs="宋体"/>
                <w:color w:val="auto"/>
                <w:sz w:val="24"/>
              </w:rPr>
              <w:t>0.5</w:t>
            </w:r>
          </w:p>
        </w:tc>
        <w:tc>
          <w:tcPr>
            <w:tcW w:w="1845" w:type="dxa"/>
            <w:vAlign w:val="center"/>
          </w:tcPr>
          <w:p>
            <w:pPr>
              <w:snapToGrid w:val="0"/>
              <w:jc w:val="center"/>
              <w:rPr>
                <w:rFonts w:ascii="宋体" w:hAnsi="宋体" w:cs="宋体"/>
                <w:b/>
                <w:color w:val="auto"/>
                <w:sz w:val="24"/>
              </w:rPr>
            </w:pPr>
            <w:r>
              <w:rPr>
                <w:rFonts w:hint="eastAsia" w:ascii="宋体" w:hAnsi="宋体" w:cs="宋体"/>
                <w:color w:val="auto"/>
                <w:sz w:val="24"/>
              </w:rPr>
              <w:t>石玮</w:t>
            </w:r>
          </w:p>
        </w:tc>
        <w:tc>
          <w:tcPr>
            <w:tcW w:w="2633" w:type="dxa"/>
            <w:vMerge w:val="continue"/>
            <w:vAlign w:val="center"/>
          </w:tcPr>
          <w:p>
            <w:pPr>
              <w:snapToGrid w:val="0"/>
              <w:jc w:val="center"/>
              <w:rPr>
                <w:rFonts w:ascii="宋体" w:hAnsi="宋体" w:cs="宋体"/>
                <w:b/>
                <w:color w:val="auto"/>
                <w:sz w:val="24"/>
              </w:rPr>
            </w:pPr>
          </w:p>
        </w:tc>
        <w:tc>
          <w:tcPr>
            <w:tcW w:w="924" w:type="dxa"/>
            <w:vMerge w:val="continue"/>
            <w:vAlign w:val="center"/>
          </w:tcPr>
          <w:p>
            <w:pPr>
              <w:snapToGrid w:val="0"/>
              <w:jc w:val="center"/>
              <w:rPr>
                <w:rFonts w:ascii="宋体" w:hAnsi="宋体" w:cs="宋体"/>
                <w:b/>
                <w:color w:val="auto"/>
                <w:sz w:val="24"/>
              </w:rPr>
            </w:pPr>
          </w:p>
        </w:tc>
        <w:tc>
          <w:tcPr>
            <w:tcW w:w="777" w:type="dxa"/>
            <w:vMerge w:val="continue"/>
            <w:vAlign w:val="center"/>
          </w:tcPr>
          <w:p>
            <w:pPr>
              <w:snapToGrid w:val="0"/>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55" w:type="dxa"/>
            <w:vMerge w:val="continue"/>
            <w:vAlign w:val="center"/>
          </w:tcPr>
          <w:p>
            <w:pPr>
              <w:snapToGrid w:val="0"/>
              <w:jc w:val="center"/>
              <w:rPr>
                <w:rFonts w:ascii="宋体" w:hAnsi="宋体" w:cs="宋体"/>
                <w:b/>
                <w:color w:val="auto"/>
                <w:sz w:val="24"/>
              </w:rPr>
            </w:pPr>
          </w:p>
        </w:tc>
        <w:tc>
          <w:tcPr>
            <w:tcW w:w="1615" w:type="dxa"/>
            <w:vMerge w:val="continue"/>
            <w:vAlign w:val="center"/>
          </w:tcPr>
          <w:p>
            <w:pPr>
              <w:snapToGrid w:val="0"/>
              <w:jc w:val="center"/>
              <w:rPr>
                <w:rFonts w:ascii="宋体" w:hAnsi="宋体" w:cs="宋体"/>
                <w:b/>
                <w:color w:val="auto"/>
                <w:sz w:val="24"/>
              </w:rPr>
            </w:pPr>
          </w:p>
        </w:tc>
        <w:tc>
          <w:tcPr>
            <w:tcW w:w="4599" w:type="dxa"/>
            <w:vAlign w:val="center"/>
          </w:tcPr>
          <w:p>
            <w:pPr>
              <w:snapToGrid w:val="0"/>
              <w:rPr>
                <w:rFonts w:ascii="宋体" w:hAnsi="宋体" w:cs="宋体"/>
                <w:b/>
                <w:color w:val="auto"/>
                <w:sz w:val="24"/>
              </w:rPr>
            </w:pPr>
            <w:r>
              <w:rPr>
                <w:rFonts w:hint="eastAsia" w:ascii="宋体"/>
                <w:color w:val="auto"/>
                <w:sz w:val="24"/>
              </w:rPr>
              <w:t>其余四项所得代理实务精解（财产租赁所得、财产转让所得、股息利息红利所得、偶然所得）</w:t>
            </w:r>
          </w:p>
        </w:tc>
        <w:tc>
          <w:tcPr>
            <w:tcW w:w="968" w:type="dxa"/>
            <w:vAlign w:val="center"/>
          </w:tcPr>
          <w:p>
            <w:pPr>
              <w:snapToGrid w:val="0"/>
              <w:jc w:val="center"/>
              <w:rPr>
                <w:rFonts w:ascii="宋体" w:hAnsi="宋体" w:cs="宋体"/>
                <w:b/>
                <w:color w:val="auto"/>
                <w:sz w:val="24"/>
              </w:rPr>
            </w:pPr>
            <w:r>
              <w:rPr>
                <w:rFonts w:hint="eastAsia" w:ascii="宋体" w:hAnsi="宋体" w:cs="宋体"/>
                <w:color w:val="auto"/>
                <w:sz w:val="24"/>
              </w:rPr>
              <w:t>0.5</w:t>
            </w:r>
          </w:p>
        </w:tc>
        <w:tc>
          <w:tcPr>
            <w:tcW w:w="1845" w:type="dxa"/>
            <w:vAlign w:val="center"/>
          </w:tcPr>
          <w:p>
            <w:pPr>
              <w:snapToGrid w:val="0"/>
              <w:jc w:val="center"/>
              <w:rPr>
                <w:rFonts w:ascii="宋体" w:hAnsi="宋体" w:cs="宋体"/>
                <w:b/>
                <w:color w:val="auto"/>
                <w:sz w:val="24"/>
              </w:rPr>
            </w:pPr>
            <w:r>
              <w:rPr>
                <w:rFonts w:hint="eastAsia" w:ascii="宋体" w:hAnsi="宋体" w:cs="宋体"/>
                <w:color w:val="auto"/>
                <w:sz w:val="24"/>
              </w:rPr>
              <w:t>范锰杰</w:t>
            </w:r>
          </w:p>
        </w:tc>
        <w:tc>
          <w:tcPr>
            <w:tcW w:w="2633" w:type="dxa"/>
            <w:vMerge w:val="continue"/>
            <w:vAlign w:val="center"/>
          </w:tcPr>
          <w:p>
            <w:pPr>
              <w:snapToGrid w:val="0"/>
              <w:jc w:val="center"/>
              <w:rPr>
                <w:rFonts w:ascii="宋体" w:hAnsi="宋体" w:cs="宋体"/>
                <w:b/>
                <w:color w:val="auto"/>
                <w:sz w:val="24"/>
              </w:rPr>
            </w:pPr>
          </w:p>
        </w:tc>
        <w:tc>
          <w:tcPr>
            <w:tcW w:w="924" w:type="dxa"/>
            <w:vMerge w:val="continue"/>
            <w:vAlign w:val="center"/>
          </w:tcPr>
          <w:p>
            <w:pPr>
              <w:snapToGrid w:val="0"/>
              <w:jc w:val="center"/>
              <w:rPr>
                <w:rFonts w:ascii="宋体" w:hAnsi="宋体" w:cs="宋体"/>
                <w:b/>
                <w:color w:val="auto"/>
                <w:sz w:val="24"/>
              </w:rPr>
            </w:pPr>
          </w:p>
        </w:tc>
        <w:tc>
          <w:tcPr>
            <w:tcW w:w="777" w:type="dxa"/>
            <w:vMerge w:val="continue"/>
            <w:vAlign w:val="center"/>
          </w:tcPr>
          <w:p>
            <w:pPr>
              <w:snapToGrid w:val="0"/>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55" w:type="dxa"/>
            <w:vMerge w:val="continue"/>
            <w:vAlign w:val="center"/>
          </w:tcPr>
          <w:p>
            <w:pPr>
              <w:snapToGrid w:val="0"/>
              <w:jc w:val="center"/>
              <w:rPr>
                <w:rFonts w:ascii="宋体" w:hAnsi="宋体" w:cs="宋体"/>
                <w:b/>
                <w:color w:val="auto"/>
                <w:sz w:val="24"/>
              </w:rPr>
            </w:pPr>
          </w:p>
        </w:tc>
        <w:tc>
          <w:tcPr>
            <w:tcW w:w="1615" w:type="dxa"/>
            <w:vMerge w:val="continue"/>
            <w:vAlign w:val="center"/>
          </w:tcPr>
          <w:p>
            <w:pPr>
              <w:snapToGrid w:val="0"/>
              <w:jc w:val="center"/>
              <w:rPr>
                <w:rFonts w:ascii="宋体" w:hAnsi="宋体" w:cs="宋体"/>
                <w:b/>
                <w:color w:val="auto"/>
                <w:sz w:val="24"/>
              </w:rPr>
            </w:pPr>
          </w:p>
        </w:tc>
        <w:tc>
          <w:tcPr>
            <w:tcW w:w="4599" w:type="dxa"/>
            <w:vAlign w:val="center"/>
          </w:tcPr>
          <w:p>
            <w:pPr>
              <w:snapToGrid w:val="0"/>
              <w:rPr>
                <w:rFonts w:ascii="宋体" w:hAnsi="宋体" w:cs="宋体"/>
                <w:b/>
                <w:color w:val="auto"/>
                <w:sz w:val="24"/>
              </w:rPr>
            </w:pPr>
            <w:r>
              <w:rPr>
                <w:rFonts w:hint="eastAsia" w:ascii="宋体"/>
                <w:color w:val="auto"/>
                <w:sz w:val="24"/>
              </w:rPr>
              <w:t>非居民个人所得税代理实务精解</w:t>
            </w:r>
          </w:p>
        </w:tc>
        <w:tc>
          <w:tcPr>
            <w:tcW w:w="968" w:type="dxa"/>
            <w:vAlign w:val="center"/>
          </w:tcPr>
          <w:p>
            <w:pPr>
              <w:snapToGrid w:val="0"/>
              <w:jc w:val="center"/>
              <w:rPr>
                <w:rFonts w:ascii="宋体" w:hAnsi="宋体" w:cs="宋体"/>
                <w:b/>
                <w:color w:val="auto"/>
                <w:sz w:val="24"/>
              </w:rPr>
            </w:pPr>
            <w:r>
              <w:rPr>
                <w:rFonts w:hint="eastAsia" w:ascii="宋体" w:hAnsi="宋体" w:cs="宋体"/>
                <w:color w:val="auto"/>
                <w:sz w:val="24"/>
              </w:rPr>
              <w:t>0.5</w:t>
            </w:r>
          </w:p>
        </w:tc>
        <w:tc>
          <w:tcPr>
            <w:tcW w:w="1845" w:type="dxa"/>
            <w:vAlign w:val="center"/>
          </w:tcPr>
          <w:p>
            <w:pPr>
              <w:snapToGrid w:val="0"/>
              <w:jc w:val="center"/>
              <w:rPr>
                <w:rFonts w:ascii="宋体" w:hAnsi="宋体" w:cs="宋体"/>
                <w:b/>
                <w:color w:val="auto"/>
                <w:sz w:val="24"/>
              </w:rPr>
            </w:pPr>
            <w:r>
              <w:rPr>
                <w:rFonts w:hint="eastAsia" w:ascii="宋体" w:hAnsi="宋体" w:cs="宋体"/>
                <w:color w:val="auto"/>
                <w:sz w:val="24"/>
              </w:rPr>
              <w:t>高金平</w:t>
            </w:r>
          </w:p>
        </w:tc>
        <w:tc>
          <w:tcPr>
            <w:tcW w:w="2633" w:type="dxa"/>
            <w:vMerge w:val="continue"/>
            <w:vAlign w:val="center"/>
          </w:tcPr>
          <w:p>
            <w:pPr>
              <w:snapToGrid w:val="0"/>
              <w:jc w:val="center"/>
              <w:rPr>
                <w:rFonts w:ascii="宋体" w:hAnsi="宋体" w:cs="宋体"/>
                <w:b/>
                <w:color w:val="auto"/>
                <w:sz w:val="24"/>
              </w:rPr>
            </w:pPr>
          </w:p>
        </w:tc>
        <w:tc>
          <w:tcPr>
            <w:tcW w:w="924" w:type="dxa"/>
            <w:vMerge w:val="continue"/>
            <w:vAlign w:val="center"/>
          </w:tcPr>
          <w:p>
            <w:pPr>
              <w:snapToGrid w:val="0"/>
              <w:jc w:val="center"/>
              <w:rPr>
                <w:rFonts w:ascii="宋体" w:hAnsi="宋体" w:cs="宋体"/>
                <w:b/>
                <w:color w:val="auto"/>
                <w:sz w:val="24"/>
              </w:rPr>
            </w:pPr>
          </w:p>
        </w:tc>
        <w:tc>
          <w:tcPr>
            <w:tcW w:w="777" w:type="dxa"/>
            <w:vMerge w:val="continue"/>
            <w:vAlign w:val="center"/>
          </w:tcPr>
          <w:p>
            <w:pPr>
              <w:snapToGrid w:val="0"/>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55" w:type="dxa"/>
            <w:vMerge w:val="continue"/>
            <w:vAlign w:val="center"/>
          </w:tcPr>
          <w:p>
            <w:pPr>
              <w:snapToGrid w:val="0"/>
              <w:jc w:val="center"/>
              <w:rPr>
                <w:rFonts w:ascii="宋体" w:hAnsi="宋体" w:cs="宋体"/>
                <w:b/>
                <w:color w:val="auto"/>
                <w:sz w:val="24"/>
              </w:rPr>
            </w:pPr>
          </w:p>
        </w:tc>
        <w:tc>
          <w:tcPr>
            <w:tcW w:w="1615" w:type="dxa"/>
            <w:vMerge w:val="continue"/>
            <w:vAlign w:val="center"/>
          </w:tcPr>
          <w:p>
            <w:pPr>
              <w:snapToGrid w:val="0"/>
              <w:jc w:val="center"/>
              <w:rPr>
                <w:rFonts w:ascii="宋体" w:hAnsi="宋体" w:cs="宋体"/>
                <w:b/>
                <w:color w:val="auto"/>
                <w:sz w:val="24"/>
              </w:rPr>
            </w:pPr>
          </w:p>
        </w:tc>
        <w:tc>
          <w:tcPr>
            <w:tcW w:w="4599" w:type="dxa"/>
            <w:vAlign w:val="center"/>
          </w:tcPr>
          <w:p>
            <w:pPr>
              <w:snapToGrid w:val="0"/>
              <w:rPr>
                <w:rFonts w:ascii="宋体"/>
                <w:color w:val="auto"/>
                <w:sz w:val="24"/>
              </w:rPr>
            </w:pPr>
            <w:r>
              <w:rPr>
                <w:rFonts w:hint="eastAsia" w:ascii="宋体"/>
                <w:color w:val="auto"/>
                <w:sz w:val="24"/>
              </w:rPr>
              <w:t>限售股减持代理实务精解</w:t>
            </w:r>
          </w:p>
        </w:tc>
        <w:tc>
          <w:tcPr>
            <w:tcW w:w="968" w:type="dxa"/>
            <w:vAlign w:val="center"/>
          </w:tcPr>
          <w:p>
            <w:pPr>
              <w:snapToGrid w:val="0"/>
              <w:jc w:val="center"/>
              <w:rPr>
                <w:rFonts w:ascii="宋体" w:hAnsi="宋体" w:cs="宋体"/>
                <w:color w:val="auto"/>
                <w:sz w:val="24"/>
              </w:rPr>
            </w:pPr>
            <w:r>
              <w:rPr>
                <w:rFonts w:hint="eastAsia" w:ascii="宋体" w:hAnsi="宋体" w:cs="宋体"/>
                <w:color w:val="auto"/>
                <w:sz w:val="24"/>
              </w:rPr>
              <w:t>0.5</w:t>
            </w:r>
          </w:p>
        </w:tc>
        <w:tc>
          <w:tcPr>
            <w:tcW w:w="1845" w:type="dxa"/>
            <w:vAlign w:val="center"/>
          </w:tcPr>
          <w:p>
            <w:pPr>
              <w:snapToGrid w:val="0"/>
              <w:jc w:val="center"/>
              <w:rPr>
                <w:rFonts w:ascii="宋体" w:hAnsi="宋体" w:cs="宋体"/>
                <w:color w:val="auto"/>
                <w:sz w:val="24"/>
              </w:rPr>
            </w:pPr>
            <w:r>
              <w:rPr>
                <w:rFonts w:hint="eastAsia" w:ascii="宋体" w:hAnsi="宋体" w:cs="宋体"/>
                <w:color w:val="auto"/>
                <w:sz w:val="24"/>
              </w:rPr>
              <w:t>梁富山</w:t>
            </w:r>
          </w:p>
        </w:tc>
        <w:tc>
          <w:tcPr>
            <w:tcW w:w="2633" w:type="dxa"/>
            <w:vMerge w:val="continue"/>
            <w:vAlign w:val="center"/>
          </w:tcPr>
          <w:p>
            <w:pPr>
              <w:snapToGrid w:val="0"/>
              <w:jc w:val="center"/>
              <w:rPr>
                <w:rFonts w:ascii="宋体" w:hAnsi="宋体" w:cs="宋体"/>
                <w:b/>
                <w:color w:val="auto"/>
                <w:sz w:val="24"/>
              </w:rPr>
            </w:pPr>
          </w:p>
        </w:tc>
        <w:tc>
          <w:tcPr>
            <w:tcW w:w="924" w:type="dxa"/>
            <w:vMerge w:val="continue"/>
            <w:vAlign w:val="center"/>
          </w:tcPr>
          <w:p>
            <w:pPr>
              <w:snapToGrid w:val="0"/>
              <w:jc w:val="center"/>
              <w:rPr>
                <w:rFonts w:ascii="宋体" w:hAnsi="宋体" w:cs="宋体"/>
                <w:b/>
                <w:color w:val="auto"/>
                <w:sz w:val="24"/>
              </w:rPr>
            </w:pPr>
          </w:p>
        </w:tc>
        <w:tc>
          <w:tcPr>
            <w:tcW w:w="777" w:type="dxa"/>
            <w:vMerge w:val="continue"/>
            <w:vAlign w:val="center"/>
          </w:tcPr>
          <w:p>
            <w:pPr>
              <w:snapToGrid w:val="0"/>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5" w:type="dxa"/>
            <w:vMerge w:val="continue"/>
            <w:vAlign w:val="center"/>
          </w:tcPr>
          <w:p>
            <w:pPr>
              <w:snapToGrid w:val="0"/>
              <w:jc w:val="center"/>
              <w:rPr>
                <w:rFonts w:ascii="宋体" w:hAnsi="宋体" w:cs="宋体"/>
                <w:b/>
                <w:color w:val="auto"/>
                <w:sz w:val="24"/>
              </w:rPr>
            </w:pPr>
          </w:p>
        </w:tc>
        <w:tc>
          <w:tcPr>
            <w:tcW w:w="1615" w:type="dxa"/>
            <w:vMerge w:val="continue"/>
            <w:vAlign w:val="center"/>
          </w:tcPr>
          <w:p>
            <w:pPr>
              <w:snapToGrid w:val="0"/>
              <w:jc w:val="center"/>
              <w:rPr>
                <w:rFonts w:ascii="宋体" w:hAnsi="宋体" w:cs="宋体"/>
                <w:b/>
                <w:color w:val="auto"/>
                <w:sz w:val="24"/>
              </w:rPr>
            </w:pPr>
          </w:p>
        </w:tc>
        <w:tc>
          <w:tcPr>
            <w:tcW w:w="4599" w:type="dxa"/>
            <w:vAlign w:val="center"/>
          </w:tcPr>
          <w:p>
            <w:pPr>
              <w:snapToGrid w:val="0"/>
              <w:rPr>
                <w:rFonts w:ascii="宋体" w:hAnsi="宋体" w:cs="宋体"/>
                <w:color w:val="auto"/>
                <w:sz w:val="24"/>
              </w:rPr>
            </w:pPr>
            <w:r>
              <w:rPr>
                <w:rFonts w:hint="eastAsia" w:ascii="宋体" w:hAnsi="宋体" w:cs="宋体"/>
                <w:color w:val="auto"/>
                <w:sz w:val="24"/>
              </w:rPr>
              <w:t>员工持股与股权激励代理实务精解</w:t>
            </w:r>
          </w:p>
        </w:tc>
        <w:tc>
          <w:tcPr>
            <w:tcW w:w="968" w:type="dxa"/>
            <w:vAlign w:val="center"/>
          </w:tcPr>
          <w:p>
            <w:pPr>
              <w:snapToGrid w:val="0"/>
              <w:jc w:val="center"/>
              <w:rPr>
                <w:rFonts w:ascii="宋体" w:hAnsi="宋体" w:cs="宋体"/>
                <w:b/>
                <w:color w:val="auto"/>
                <w:sz w:val="24"/>
              </w:rPr>
            </w:pPr>
            <w:r>
              <w:rPr>
                <w:rFonts w:hint="eastAsia" w:ascii="宋体" w:hAnsi="宋体" w:cs="宋体"/>
                <w:color w:val="auto"/>
                <w:sz w:val="24"/>
              </w:rPr>
              <w:t>0.5</w:t>
            </w:r>
          </w:p>
        </w:tc>
        <w:tc>
          <w:tcPr>
            <w:tcW w:w="1845" w:type="dxa"/>
            <w:vAlign w:val="center"/>
          </w:tcPr>
          <w:p>
            <w:pPr>
              <w:snapToGrid w:val="0"/>
              <w:jc w:val="center"/>
              <w:rPr>
                <w:rFonts w:ascii="宋体" w:hAnsi="宋体" w:cs="宋体"/>
                <w:b/>
                <w:color w:val="auto"/>
                <w:sz w:val="24"/>
              </w:rPr>
            </w:pPr>
            <w:r>
              <w:rPr>
                <w:rFonts w:hint="eastAsia" w:ascii="宋体" w:hAnsi="宋体" w:cs="宋体"/>
                <w:color w:val="auto"/>
                <w:sz w:val="24"/>
              </w:rPr>
              <w:t>鞠铭</w:t>
            </w:r>
          </w:p>
        </w:tc>
        <w:tc>
          <w:tcPr>
            <w:tcW w:w="2633" w:type="dxa"/>
            <w:vMerge w:val="continue"/>
            <w:vAlign w:val="center"/>
          </w:tcPr>
          <w:p>
            <w:pPr>
              <w:snapToGrid w:val="0"/>
              <w:jc w:val="center"/>
              <w:rPr>
                <w:rFonts w:ascii="宋体" w:hAnsi="宋体" w:cs="宋体"/>
                <w:b/>
                <w:color w:val="auto"/>
                <w:sz w:val="24"/>
              </w:rPr>
            </w:pPr>
          </w:p>
        </w:tc>
        <w:tc>
          <w:tcPr>
            <w:tcW w:w="924" w:type="dxa"/>
            <w:vMerge w:val="continue"/>
            <w:vAlign w:val="center"/>
          </w:tcPr>
          <w:p>
            <w:pPr>
              <w:snapToGrid w:val="0"/>
              <w:jc w:val="center"/>
              <w:rPr>
                <w:rFonts w:ascii="宋体" w:hAnsi="宋体" w:cs="宋体"/>
                <w:b/>
                <w:color w:val="auto"/>
                <w:sz w:val="24"/>
              </w:rPr>
            </w:pPr>
          </w:p>
        </w:tc>
        <w:tc>
          <w:tcPr>
            <w:tcW w:w="777" w:type="dxa"/>
            <w:vMerge w:val="continue"/>
            <w:vAlign w:val="center"/>
          </w:tcPr>
          <w:p>
            <w:pPr>
              <w:snapToGrid w:val="0"/>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5" w:type="dxa"/>
            <w:vMerge w:val="continue"/>
            <w:vAlign w:val="center"/>
          </w:tcPr>
          <w:p>
            <w:pPr>
              <w:snapToGrid w:val="0"/>
              <w:jc w:val="center"/>
              <w:rPr>
                <w:rFonts w:ascii="宋体" w:hAnsi="宋体" w:cs="宋体"/>
                <w:b/>
                <w:color w:val="auto"/>
                <w:sz w:val="24"/>
              </w:rPr>
            </w:pPr>
          </w:p>
        </w:tc>
        <w:tc>
          <w:tcPr>
            <w:tcW w:w="1615" w:type="dxa"/>
            <w:vMerge w:val="continue"/>
            <w:vAlign w:val="center"/>
          </w:tcPr>
          <w:p>
            <w:pPr>
              <w:snapToGrid w:val="0"/>
              <w:jc w:val="center"/>
              <w:rPr>
                <w:rFonts w:ascii="宋体" w:hAnsi="宋体" w:cs="宋体"/>
                <w:b/>
                <w:color w:val="auto"/>
                <w:sz w:val="24"/>
              </w:rPr>
            </w:pPr>
          </w:p>
        </w:tc>
        <w:tc>
          <w:tcPr>
            <w:tcW w:w="4599" w:type="dxa"/>
            <w:vAlign w:val="center"/>
          </w:tcPr>
          <w:p>
            <w:pPr>
              <w:snapToGrid w:val="0"/>
              <w:rPr>
                <w:rFonts w:ascii="宋体" w:hAnsi="宋体" w:cs="宋体"/>
                <w:color w:val="auto"/>
                <w:sz w:val="24"/>
              </w:rPr>
            </w:pPr>
            <w:r>
              <w:rPr>
                <w:rFonts w:ascii="宋体" w:hAnsi="宋体" w:cs="宋体"/>
                <w:color w:val="auto"/>
                <w:sz w:val="24"/>
              </w:rPr>
              <w:t>个人所得税法律问题及案例分析</w:t>
            </w:r>
          </w:p>
        </w:tc>
        <w:tc>
          <w:tcPr>
            <w:tcW w:w="968" w:type="dxa"/>
            <w:vAlign w:val="center"/>
          </w:tcPr>
          <w:p>
            <w:pPr>
              <w:snapToGrid w:val="0"/>
              <w:jc w:val="center"/>
              <w:rPr>
                <w:rFonts w:ascii="宋体" w:hAnsi="宋体" w:cs="宋体"/>
                <w:color w:val="auto"/>
                <w:sz w:val="24"/>
              </w:rPr>
            </w:pPr>
            <w:r>
              <w:rPr>
                <w:rFonts w:ascii="宋体" w:hAnsi="宋体" w:cs="宋体"/>
                <w:color w:val="auto"/>
                <w:sz w:val="24"/>
              </w:rPr>
              <w:t>0.5</w:t>
            </w:r>
          </w:p>
        </w:tc>
        <w:tc>
          <w:tcPr>
            <w:tcW w:w="1845" w:type="dxa"/>
            <w:vAlign w:val="center"/>
          </w:tcPr>
          <w:p>
            <w:pPr>
              <w:snapToGrid w:val="0"/>
              <w:jc w:val="center"/>
              <w:rPr>
                <w:rFonts w:ascii="宋体" w:hAnsi="宋体" w:cs="宋体"/>
                <w:color w:val="auto"/>
                <w:sz w:val="24"/>
              </w:rPr>
            </w:pPr>
            <w:r>
              <w:rPr>
                <w:rFonts w:hint="eastAsia" w:ascii="宋体" w:hAnsi="宋体" w:cs="宋体"/>
                <w:color w:val="auto"/>
                <w:sz w:val="24"/>
              </w:rPr>
              <w:t>曹福来</w:t>
            </w:r>
          </w:p>
        </w:tc>
        <w:tc>
          <w:tcPr>
            <w:tcW w:w="2633" w:type="dxa"/>
            <w:vMerge w:val="continue"/>
            <w:vAlign w:val="center"/>
          </w:tcPr>
          <w:p>
            <w:pPr>
              <w:snapToGrid w:val="0"/>
              <w:jc w:val="center"/>
              <w:rPr>
                <w:rFonts w:ascii="宋体" w:hAnsi="宋体" w:cs="宋体"/>
                <w:b/>
                <w:color w:val="auto"/>
                <w:sz w:val="24"/>
              </w:rPr>
            </w:pPr>
          </w:p>
        </w:tc>
        <w:tc>
          <w:tcPr>
            <w:tcW w:w="924" w:type="dxa"/>
            <w:vMerge w:val="continue"/>
            <w:vAlign w:val="center"/>
          </w:tcPr>
          <w:p>
            <w:pPr>
              <w:snapToGrid w:val="0"/>
              <w:jc w:val="center"/>
              <w:rPr>
                <w:rFonts w:ascii="宋体" w:hAnsi="宋体" w:cs="宋体"/>
                <w:b/>
                <w:color w:val="auto"/>
                <w:sz w:val="24"/>
              </w:rPr>
            </w:pPr>
          </w:p>
        </w:tc>
        <w:tc>
          <w:tcPr>
            <w:tcW w:w="777" w:type="dxa"/>
            <w:vMerge w:val="continue"/>
            <w:vAlign w:val="center"/>
          </w:tcPr>
          <w:p>
            <w:pPr>
              <w:snapToGrid w:val="0"/>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55" w:type="dxa"/>
            <w:vMerge w:val="continue"/>
            <w:vAlign w:val="center"/>
          </w:tcPr>
          <w:p>
            <w:pPr>
              <w:snapToGrid w:val="0"/>
              <w:jc w:val="center"/>
              <w:rPr>
                <w:rFonts w:ascii="宋体" w:hAnsi="宋体" w:cs="宋体"/>
                <w:b/>
                <w:color w:val="auto"/>
                <w:sz w:val="24"/>
              </w:rPr>
            </w:pPr>
          </w:p>
        </w:tc>
        <w:tc>
          <w:tcPr>
            <w:tcW w:w="1615" w:type="dxa"/>
            <w:vMerge w:val="continue"/>
            <w:vAlign w:val="center"/>
          </w:tcPr>
          <w:p>
            <w:pPr>
              <w:snapToGrid w:val="0"/>
              <w:jc w:val="center"/>
              <w:rPr>
                <w:rFonts w:ascii="宋体" w:hAnsi="宋体" w:cs="宋体"/>
                <w:b/>
                <w:color w:val="auto"/>
                <w:sz w:val="24"/>
              </w:rPr>
            </w:pPr>
          </w:p>
        </w:tc>
        <w:tc>
          <w:tcPr>
            <w:tcW w:w="4599" w:type="dxa"/>
            <w:vAlign w:val="center"/>
          </w:tcPr>
          <w:p>
            <w:pPr>
              <w:snapToGrid w:val="0"/>
              <w:rPr>
                <w:rFonts w:ascii="宋体" w:hAnsi="宋体" w:cs="宋体"/>
                <w:color w:val="auto"/>
                <w:sz w:val="24"/>
              </w:rPr>
            </w:pPr>
            <w:r>
              <w:rPr>
                <w:rFonts w:hint="eastAsia" w:ascii="宋体" w:hAnsi="宋体" w:cs="宋体"/>
                <w:color w:val="auto"/>
                <w:sz w:val="24"/>
              </w:rPr>
              <w:t>民法典与财税法的回应</w:t>
            </w:r>
          </w:p>
        </w:tc>
        <w:tc>
          <w:tcPr>
            <w:tcW w:w="968" w:type="dxa"/>
            <w:vAlign w:val="center"/>
          </w:tcPr>
          <w:p>
            <w:pPr>
              <w:snapToGrid w:val="0"/>
              <w:jc w:val="center"/>
              <w:rPr>
                <w:rFonts w:ascii="宋体" w:hAnsi="宋体" w:cs="宋体"/>
                <w:color w:val="auto"/>
                <w:sz w:val="24"/>
              </w:rPr>
            </w:pPr>
            <w:r>
              <w:rPr>
                <w:rFonts w:ascii="宋体" w:hAnsi="宋体" w:cs="宋体"/>
                <w:color w:val="auto"/>
                <w:sz w:val="24"/>
              </w:rPr>
              <w:t>0.5</w:t>
            </w:r>
          </w:p>
        </w:tc>
        <w:tc>
          <w:tcPr>
            <w:tcW w:w="1845" w:type="dxa"/>
            <w:vAlign w:val="center"/>
          </w:tcPr>
          <w:p>
            <w:pPr>
              <w:snapToGrid w:val="0"/>
              <w:jc w:val="center"/>
              <w:rPr>
                <w:rFonts w:ascii="宋体" w:hAnsi="宋体" w:cs="宋体"/>
                <w:color w:val="auto"/>
                <w:sz w:val="24"/>
              </w:rPr>
            </w:pPr>
            <w:r>
              <w:rPr>
                <w:rFonts w:hint="eastAsia" w:ascii="宋体" w:hAnsi="宋体" w:cs="宋体"/>
                <w:color w:val="auto"/>
                <w:sz w:val="24"/>
              </w:rPr>
              <w:t>钱蓓蓓</w:t>
            </w:r>
          </w:p>
        </w:tc>
        <w:tc>
          <w:tcPr>
            <w:tcW w:w="2633" w:type="dxa"/>
            <w:vMerge w:val="continue"/>
            <w:vAlign w:val="center"/>
          </w:tcPr>
          <w:p>
            <w:pPr>
              <w:snapToGrid w:val="0"/>
              <w:jc w:val="center"/>
              <w:rPr>
                <w:rFonts w:ascii="宋体" w:hAnsi="宋体" w:cs="宋体"/>
                <w:b/>
                <w:color w:val="auto"/>
                <w:sz w:val="24"/>
              </w:rPr>
            </w:pPr>
          </w:p>
        </w:tc>
        <w:tc>
          <w:tcPr>
            <w:tcW w:w="924" w:type="dxa"/>
            <w:vMerge w:val="continue"/>
            <w:vAlign w:val="center"/>
          </w:tcPr>
          <w:p>
            <w:pPr>
              <w:snapToGrid w:val="0"/>
              <w:jc w:val="center"/>
              <w:rPr>
                <w:rFonts w:ascii="宋体" w:hAnsi="宋体" w:cs="宋体"/>
                <w:b/>
                <w:color w:val="auto"/>
                <w:sz w:val="24"/>
              </w:rPr>
            </w:pPr>
          </w:p>
        </w:tc>
        <w:tc>
          <w:tcPr>
            <w:tcW w:w="777" w:type="dxa"/>
            <w:vMerge w:val="continue"/>
            <w:vAlign w:val="center"/>
          </w:tcPr>
          <w:p>
            <w:pPr>
              <w:snapToGrid w:val="0"/>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55" w:type="dxa"/>
            <w:vMerge w:val="continue"/>
            <w:vAlign w:val="center"/>
          </w:tcPr>
          <w:p>
            <w:pPr>
              <w:snapToGrid w:val="0"/>
              <w:jc w:val="center"/>
              <w:rPr>
                <w:rFonts w:ascii="宋体" w:hAnsi="宋体" w:cs="宋体"/>
                <w:b/>
                <w:color w:val="auto"/>
                <w:sz w:val="24"/>
              </w:rPr>
            </w:pPr>
          </w:p>
        </w:tc>
        <w:tc>
          <w:tcPr>
            <w:tcW w:w="1615" w:type="dxa"/>
            <w:vMerge w:val="continue"/>
            <w:vAlign w:val="center"/>
          </w:tcPr>
          <w:p>
            <w:pPr>
              <w:snapToGrid w:val="0"/>
              <w:jc w:val="center"/>
              <w:rPr>
                <w:rFonts w:ascii="宋体" w:hAnsi="宋体" w:cs="宋体"/>
                <w:b/>
                <w:color w:val="auto"/>
                <w:sz w:val="24"/>
              </w:rPr>
            </w:pPr>
          </w:p>
        </w:tc>
        <w:tc>
          <w:tcPr>
            <w:tcW w:w="4599" w:type="dxa"/>
            <w:vAlign w:val="center"/>
          </w:tcPr>
          <w:p>
            <w:pPr>
              <w:snapToGrid w:val="0"/>
              <w:rPr>
                <w:rFonts w:ascii="宋体" w:hAnsi="宋体" w:cs="宋体"/>
                <w:b/>
                <w:color w:val="auto"/>
                <w:sz w:val="24"/>
              </w:rPr>
            </w:pPr>
            <w:r>
              <w:rPr>
                <w:rFonts w:ascii="宋体"/>
                <w:color w:val="auto"/>
                <w:sz w:val="24"/>
              </w:rPr>
              <w:t>唱响革命歌曲：不忘初心 牢记使命</w:t>
            </w:r>
          </w:p>
        </w:tc>
        <w:tc>
          <w:tcPr>
            <w:tcW w:w="968" w:type="dxa"/>
            <w:vAlign w:val="center"/>
          </w:tcPr>
          <w:p>
            <w:pPr>
              <w:snapToGrid w:val="0"/>
              <w:jc w:val="center"/>
              <w:rPr>
                <w:rFonts w:ascii="宋体" w:hAnsi="宋体" w:cs="宋体"/>
                <w:b/>
                <w:color w:val="auto"/>
                <w:sz w:val="24"/>
              </w:rPr>
            </w:pPr>
            <w:r>
              <w:rPr>
                <w:rFonts w:hint="eastAsia" w:ascii="宋体" w:hAnsi="宋体" w:cs="宋体"/>
                <w:color w:val="auto"/>
                <w:sz w:val="24"/>
              </w:rPr>
              <w:t>晚间</w:t>
            </w:r>
          </w:p>
        </w:tc>
        <w:tc>
          <w:tcPr>
            <w:tcW w:w="1845" w:type="dxa"/>
            <w:vAlign w:val="center"/>
          </w:tcPr>
          <w:p>
            <w:pPr>
              <w:snapToGrid w:val="0"/>
              <w:jc w:val="center"/>
              <w:rPr>
                <w:rFonts w:ascii="宋体" w:hAnsi="宋体" w:cs="宋体"/>
                <w:b/>
                <w:color w:val="auto"/>
                <w:sz w:val="24"/>
              </w:rPr>
            </w:pPr>
            <w:r>
              <w:rPr>
                <w:rFonts w:hint="eastAsia" w:ascii="宋体" w:hAnsi="宋体" w:cs="宋体"/>
                <w:color w:val="auto"/>
                <w:sz w:val="24"/>
              </w:rPr>
              <w:t>孟昭君、洪兆平</w:t>
            </w:r>
          </w:p>
        </w:tc>
        <w:tc>
          <w:tcPr>
            <w:tcW w:w="2633" w:type="dxa"/>
            <w:vMerge w:val="continue"/>
            <w:vAlign w:val="center"/>
          </w:tcPr>
          <w:p>
            <w:pPr>
              <w:snapToGrid w:val="0"/>
              <w:jc w:val="center"/>
              <w:rPr>
                <w:rFonts w:ascii="宋体" w:hAnsi="宋体" w:cs="宋体"/>
                <w:b/>
                <w:color w:val="auto"/>
                <w:sz w:val="24"/>
              </w:rPr>
            </w:pPr>
          </w:p>
        </w:tc>
        <w:tc>
          <w:tcPr>
            <w:tcW w:w="924" w:type="dxa"/>
            <w:vMerge w:val="continue"/>
            <w:vAlign w:val="center"/>
          </w:tcPr>
          <w:p>
            <w:pPr>
              <w:snapToGrid w:val="0"/>
              <w:jc w:val="center"/>
              <w:rPr>
                <w:rFonts w:ascii="宋体" w:hAnsi="宋体" w:cs="宋体"/>
                <w:b/>
                <w:color w:val="auto"/>
                <w:sz w:val="24"/>
              </w:rPr>
            </w:pPr>
          </w:p>
        </w:tc>
        <w:tc>
          <w:tcPr>
            <w:tcW w:w="777" w:type="dxa"/>
            <w:vMerge w:val="continue"/>
            <w:vAlign w:val="center"/>
          </w:tcPr>
          <w:p>
            <w:pPr>
              <w:snapToGrid w:val="0"/>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55" w:type="dxa"/>
            <w:vMerge w:val="continue"/>
            <w:vAlign w:val="center"/>
          </w:tcPr>
          <w:p>
            <w:pPr>
              <w:snapToGrid w:val="0"/>
              <w:jc w:val="center"/>
              <w:rPr>
                <w:rFonts w:ascii="宋体" w:hAnsi="宋体" w:cs="宋体"/>
                <w:b/>
                <w:color w:val="auto"/>
                <w:sz w:val="24"/>
              </w:rPr>
            </w:pPr>
          </w:p>
        </w:tc>
        <w:tc>
          <w:tcPr>
            <w:tcW w:w="1615" w:type="dxa"/>
            <w:vMerge w:val="continue"/>
            <w:vAlign w:val="center"/>
          </w:tcPr>
          <w:p>
            <w:pPr>
              <w:snapToGrid w:val="0"/>
              <w:jc w:val="center"/>
              <w:rPr>
                <w:rFonts w:ascii="宋体" w:hAnsi="宋体" w:cs="宋体"/>
                <w:b/>
                <w:color w:val="auto"/>
                <w:sz w:val="24"/>
              </w:rPr>
            </w:pPr>
          </w:p>
        </w:tc>
        <w:tc>
          <w:tcPr>
            <w:tcW w:w="4599" w:type="dxa"/>
            <w:vAlign w:val="center"/>
          </w:tcPr>
          <w:p>
            <w:pPr>
              <w:snapToGrid w:val="0"/>
              <w:rPr>
                <w:rFonts w:ascii="宋体" w:hAnsi="宋体" w:cs="宋体"/>
                <w:b/>
                <w:color w:val="auto"/>
                <w:sz w:val="24"/>
              </w:rPr>
            </w:pPr>
            <w:r>
              <w:rPr>
                <w:rFonts w:hint="eastAsia" w:ascii="宋体" w:hAnsi="宋体" w:cs="宋体"/>
                <w:color w:val="auto"/>
                <w:sz w:val="24"/>
              </w:rPr>
              <w:t>答疑与交流会</w:t>
            </w:r>
          </w:p>
        </w:tc>
        <w:tc>
          <w:tcPr>
            <w:tcW w:w="968" w:type="dxa"/>
            <w:vAlign w:val="center"/>
          </w:tcPr>
          <w:p>
            <w:pPr>
              <w:snapToGrid w:val="0"/>
              <w:jc w:val="center"/>
              <w:rPr>
                <w:rFonts w:ascii="宋体" w:hAnsi="宋体" w:cs="宋体"/>
                <w:b/>
                <w:color w:val="auto"/>
                <w:sz w:val="24"/>
              </w:rPr>
            </w:pPr>
            <w:r>
              <w:rPr>
                <w:rFonts w:hint="eastAsia" w:ascii="宋体" w:hAnsi="宋体" w:cs="宋体"/>
                <w:color w:val="auto"/>
                <w:sz w:val="24"/>
              </w:rPr>
              <w:t>晚间</w:t>
            </w:r>
          </w:p>
        </w:tc>
        <w:tc>
          <w:tcPr>
            <w:tcW w:w="1845" w:type="dxa"/>
            <w:vAlign w:val="center"/>
          </w:tcPr>
          <w:p>
            <w:pPr>
              <w:snapToGrid w:val="0"/>
              <w:jc w:val="center"/>
              <w:rPr>
                <w:rFonts w:ascii="宋体" w:hAnsi="宋体" w:cs="宋体"/>
                <w:b/>
                <w:color w:val="auto"/>
                <w:sz w:val="24"/>
              </w:rPr>
            </w:pPr>
            <w:r>
              <w:rPr>
                <w:rFonts w:hint="eastAsia" w:ascii="宋体" w:hAnsi="宋体" w:cs="宋体"/>
                <w:color w:val="auto"/>
                <w:sz w:val="24"/>
              </w:rPr>
              <w:t>专家组</w:t>
            </w:r>
          </w:p>
        </w:tc>
        <w:tc>
          <w:tcPr>
            <w:tcW w:w="2633" w:type="dxa"/>
            <w:vMerge w:val="continue"/>
            <w:vAlign w:val="center"/>
          </w:tcPr>
          <w:p>
            <w:pPr>
              <w:snapToGrid w:val="0"/>
              <w:jc w:val="center"/>
              <w:rPr>
                <w:rFonts w:ascii="宋体" w:hAnsi="宋体" w:cs="宋体"/>
                <w:b/>
                <w:color w:val="auto"/>
                <w:sz w:val="24"/>
              </w:rPr>
            </w:pPr>
          </w:p>
        </w:tc>
        <w:tc>
          <w:tcPr>
            <w:tcW w:w="924" w:type="dxa"/>
            <w:vMerge w:val="continue"/>
            <w:vAlign w:val="center"/>
          </w:tcPr>
          <w:p>
            <w:pPr>
              <w:snapToGrid w:val="0"/>
              <w:jc w:val="center"/>
              <w:rPr>
                <w:rFonts w:ascii="宋体" w:hAnsi="宋体" w:cs="宋体"/>
                <w:b/>
                <w:color w:val="auto"/>
                <w:sz w:val="24"/>
              </w:rPr>
            </w:pPr>
          </w:p>
        </w:tc>
        <w:tc>
          <w:tcPr>
            <w:tcW w:w="777" w:type="dxa"/>
            <w:vMerge w:val="continue"/>
            <w:vAlign w:val="center"/>
          </w:tcPr>
          <w:p>
            <w:pPr>
              <w:snapToGrid w:val="0"/>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5" w:type="dxa"/>
            <w:vMerge w:val="restart"/>
            <w:vAlign w:val="center"/>
          </w:tcPr>
          <w:p>
            <w:pPr>
              <w:snapToGrid w:val="0"/>
              <w:jc w:val="center"/>
              <w:rPr>
                <w:rFonts w:ascii="宋体" w:hAnsi="宋体" w:cs="宋体"/>
                <w:color w:val="auto"/>
                <w:sz w:val="24"/>
              </w:rPr>
            </w:pPr>
            <w:r>
              <w:rPr>
                <w:rFonts w:hint="eastAsia" w:ascii="宋体" w:hAnsi="宋体" w:cs="宋体"/>
                <w:color w:val="auto"/>
                <w:sz w:val="24"/>
              </w:rPr>
              <w:t>3</w:t>
            </w:r>
          </w:p>
        </w:tc>
        <w:tc>
          <w:tcPr>
            <w:tcW w:w="1615" w:type="dxa"/>
            <w:vMerge w:val="restart"/>
            <w:vAlign w:val="center"/>
          </w:tcPr>
          <w:p>
            <w:pPr>
              <w:snapToGrid w:val="0"/>
              <w:rPr>
                <w:rFonts w:ascii="宋体" w:hAnsi="Calibri"/>
                <w:b/>
                <w:bCs/>
                <w:color w:val="auto"/>
                <w:sz w:val="24"/>
              </w:rPr>
            </w:pPr>
            <w:r>
              <w:rPr>
                <w:rFonts w:hint="eastAsia" w:ascii="宋体" w:hAnsi="宋体" w:cs="宋体"/>
                <w:b/>
                <w:color w:val="auto"/>
                <w:sz w:val="24"/>
              </w:rPr>
              <w:t>房地产相关产业税收业务培训班</w:t>
            </w:r>
          </w:p>
        </w:tc>
        <w:tc>
          <w:tcPr>
            <w:tcW w:w="4599" w:type="dxa"/>
            <w:vAlign w:val="center"/>
          </w:tcPr>
          <w:p>
            <w:pPr>
              <w:snapToGrid w:val="0"/>
              <w:rPr>
                <w:rFonts w:ascii="宋体" w:hAnsi="宋体" w:cs="宋体"/>
                <w:color w:val="auto"/>
                <w:sz w:val="24"/>
              </w:rPr>
            </w:pPr>
            <w:r>
              <w:rPr>
                <w:rFonts w:hint="eastAsia" w:ascii="宋体" w:hAnsi="宋体" w:cs="宋体"/>
                <w:color w:val="auto"/>
                <w:sz w:val="24"/>
              </w:rPr>
              <w:t>房地产涉税法律案例分析</w:t>
            </w:r>
          </w:p>
        </w:tc>
        <w:tc>
          <w:tcPr>
            <w:tcW w:w="968" w:type="dxa"/>
            <w:vAlign w:val="center"/>
          </w:tcPr>
          <w:p>
            <w:pPr>
              <w:snapToGrid w:val="0"/>
              <w:jc w:val="center"/>
              <w:rPr>
                <w:rFonts w:ascii="宋体" w:hAnsi="Calibri"/>
                <w:color w:val="auto"/>
                <w:sz w:val="24"/>
              </w:rPr>
            </w:pPr>
            <w:r>
              <w:rPr>
                <w:rFonts w:ascii="宋体" w:hAnsi="宋体" w:cs="宋体"/>
                <w:color w:val="auto"/>
                <w:sz w:val="24"/>
              </w:rPr>
              <w:t>0.5</w:t>
            </w:r>
          </w:p>
        </w:tc>
        <w:tc>
          <w:tcPr>
            <w:tcW w:w="1845" w:type="dxa"/>
            <w:vAlign w:val="center"/>
          </w:tcPr>
          <w:p>
            <w:pPr>
              <w:snapToGrid w:val="0"/>
              <w:jc w:val="center"/>
              <w:rPr>
                <w:rFonts w:ascii="宋体" w:hAnsi="Calibri"/>
                <w:color w:val="auto"/>
                <w:sz w:val="24"/>
              </w:rPr>
            </w:pPr>
            <w:r>
              <w:rPr>
                <w:rFonts w:hint="eastAsia" w:ascii="宋体" w:hAnsi="宋体" w:cs="宋体"/>
                <w:color w:val="auto"/>
                <w:sz w:val="24"/>
              </w:rPr>
              <w:t>曹福来</w:t>
            </w:r>
          </w:p>
        </w:tc>
        <w:tc>
          <w:tcPr>
            <w:tcW w:w="2633" w:type="dxa"/>
            <w:vMerge w:val="restart"/>
            <w:vAlign w:val="center"/>
          </w:tcPr>
          <w:p>
            <w:pPr>
              <w:snapToGrid w:val="0"/>
              <w:rPr>
                <w:rFonts w:ascii="宋体" w:hAnsi="Calibri"/>
                <w:color w:val="auto"/>
                <w:sz w:val="24"/>
              </w:rPr>
            </w:pPr>
            <w:r>
              <w:rPr>
                <w:rFonts w:hint="eastAsia" w:ascii="宋体" w:hAnsi="宋体" w:cs="宋体"/>
                <w:color w:val="auto"/>
                <w:sz w:val="24"/>
              </w:rPr>
              <w:t xml:space="preserve">    帮助学员了解房地产企业各种业态及盈利模式，熟悉与房地产企业相关法律制度，系统掌握房地产企业增值税、土地增值税、企业所得税政策，与所得税关键要点及土地增值税清算税务代理，掌握增值税时代房地产行业商业模式与税务规划方法，提高参训学员的相关代理技能和水平。</w:t>
            </w:r>
          </w:p>
        </w:tc>
        <w:tc>
          <w:tcPr>
            <w:tcW w:w="924" w:type="dxa"/>
            <w:vMerge w:val="restart"/>
            <w:vAlign w:val="center"/>
          </w:tcPr>
          <w:p>
            <w:pPr>
              <w:adjustRightInd w:val="0"/>
              <w:snapToGrid w:val="0"/>
              <w:jc w:val="center"/>
              <w:rPr>
                <w:rFonts w:ascii="宋体" w:hAnsi="Calibri"/>
                <w:color w:val="auto"/>
                <w:sz w:val="24"/>
              </w:rPr>
            </w:pPr>
            <w:r>
              <w:rPr>
                <w:rFonts w:hint="eastAsia" w:ascii="宋体" w:hAnsi="宋体" w:cs="宋体"/>
                <w:color w:val="auto"/>
                <w:sz w:val="24"/>
              </w:rPr>
              <w:t>执业税务师及业务助理</w:t>
            </w:r>
          </w:p>
        </w:tc>
        <w:tc>
          <w:tcPr>
            <w:tcW w:w="777" w:type="dxa"/>
            <w:vMerge w:val="restart"/>
            <w:vAlign w:val="center"/>
          </w:tcPr>
          <w:p>
            <w:pPr>
              <w:snapToGrid w:val="0"/>
              <w:jc w:val="center"/>
              <w:rPr>
                <w:rFonts w:ascii="宋体" w:hAnsi="宋体" w:cs="宋体"/>
                <w:color w:val="auto"/>
                <w:sz w:val="24"/>
              </w:rPr>
            </w:pPr>
            <w:r>
              <w:rPr>
                <w:rFonts w:ascii="宋体" w:hAnsi="宋体" w:cs="宋体"/>
                <w:color w:val="auto"/>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55" w:type="dxa"/>
            <w:vMerge w:val="continue"/>
            <w:vAlign w:val="center"/>
          </w:tcPr>
          <w:p>
            <w:pPr>
              <w:snapToGrid w:val="0"/>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hAnsi="宋体" w:cs="宋体"/>
                <w:color w:val="auto"/>
                <w:sz w:val="24"/>
              </w:rPr>
            </w:pPr>
            <w:r>
              <w:rPr>
                <w:rFonts w:hint="eastAsia" w:ascii="宋体" w:hAnsi="宋体" w:cs="宋体"/>
                <w:color w:val="auto"/>
                <w:sz w:val="24"/>
              </w:rPr>
              <w:t>房地产企业增值税重难点深度解析</w:t>
            </w:r>
          </w:p>
        </w:tc>
        <w:tc>
          <w:tcPr>
            <w:tcW w:w="968" w:type="dxa"/>
            <w:vAlign w:val="center"/>
          </w:tcPr>
          <w:p>
            <w:pPr>
              <w:snapToGrid w:val="0"/>
              <w:jc w:val="center"/>
              <w:rPr>
                <w:rFonts w:ascii="宋体" w:hAnsi="宋体" w:cs="宋体"/>
                <w:color w:val="auto"/>
                <w:sz w:val="24"/>
              </w:rPr>
            </w:pPr>
            <w:r>
              <w:rPr>
                <w:rFonts w:hint="eastAsia" w:ascii="宋体" w:hAnsi="宋体" w:cs="宋体"/>
                <w:color w:val="auto"/>
                <w:sz w:val="24"/>
              </w:rPr>
              <w:t>0.5</w:t>
            </w:r>
          </w:p>
        </w:tc>
        <w:tc>
          <w:tcPr>
            <w:tcW w:w="1845" w:type="dxa"/>
            <w:vAlign w:val="center"/>
          </w:tcPr>
          <w:p>
            <w:pPr>
              <w:snapToGrid w:val="0"/>
              <w:jc w:val="center"/>
              <w:rPr>
                <w:rFonts w:ascii="宋体" w:hAnsi="Calibri"/>
                <w:color w:val="auto"/>
                <w:sz w:val="24"/>
              </w:rPr>
            </w:pPr>
            <w:r>
              <w:rPr>
                <w:rFonts w:hint="eastAsia" w:ascii="宋体" w:hAnsi="Calibri" w:cs="宋体"/>
                <w:color w:val="auto"/>
                <w:sz w:val="24"/>
              </w:rPr>
              <w:t>石玮</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5" w:type="dxa"/>
            <w:vMerge w:val="continue"/>
            <w:vAlign w:val="center"/>
          </w:tcPr>
          <w:p>
            <w:pPr>
              <w:snapToGrid w:val="0"/>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hAnsi="宋体" w:cs="宋体"/>
                <w:color w:val="auto"/>
                <w:sz w:val="24"/>
              </w:rPr>
            </w:pPr>
            <w:r>
              <w:rPr>
                <w:rFonts w:hint="eastAsia" w:ascii="宋体" w:hAnsi="宋体" w:cs="宋体"/>
                <w:color w:val="auto"/>
                <w:sz w:val="24"/>
              </w:rPr>
              <w:t>房地产企业所得税重难点深度解析</w:t>
            </w:r>
          </w:p>
        </w:tc>
        <w:tc>
          <w:tcPr>
            <w:tcW w:w="968" w:type="dxa"/>
            <w:vAlign w:val="center"/>
          </w:tcPr>
          <w:p>
            <w:pPr>
              <w:snapToGrid w:val="0"/>
              <w:jc w:val="center"/>
              <w:rPr>
                <w:rFonts w:ascii="宋体" w:hAnsi="Calibri"/>
                <w:color w:val="auto"/>
                <w:sz w:val="24"/>
              </w:rPr>
            </w:pPr>
            <w:r>
              <w:rPr>
                <w:rFonts w:hint="eastAsia" w:ascii="宋体" w:hAnsi="宋体" w:cs="宋体"/>
                <w:color w:val="auto"/>
                <w:sz w:val="24"/>
              </w:rPr>
              <w:t>0</w:t>
            </w:r>
            <w:r>
              <w:rPr>
                <w:rFonts w:ascii="宋体" w:hAnsi="宋体" w:cs="宋体"/>
                <w:color w:val="auto"/>
                <w:sz w:val="24"/>
              </w:rPr>
              <w:t>.5</w:t>
            </w:r>
          </w:p>
        </w:tc>
        <w:tc>
          <w:tcPr>
            <w:tcW w:w="1845" w:type="dxa"/>
            <w:vAlign w:val="center"/>
          </w:tcPr>
          <w:p>
            <w:pPr>
              <w:snapToGrid w:val="0"/>
              <w:jc w:val="center"/>
              <w:rPr>
                <w:rFonts w:ascii="宋体" w:hAnsi="Calibri"/>
                <w:color w:val="auto"/>
                <w:sz w:val="24"/>
              </w:rPr>
            </w:pPr>
            <w:r>
              <w:rPr>
                <w:rFonts w:hint="eastAsia" w:ascii="宋体" w:hAnsi="宋体" w:cs="宋体"/>
                <w:color w:val="auto"/>
                <w:sz w:val="24"/>
              </w:rPr>
              <w:t>陈玉琢</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55" w:type="dxa"/>
            <w:vMerge w:val="continue"/>
            <w:vAlign w:val="center"/>
          </w:tcPr>
          <w:p>
            <w:pPr>
              <w:snapToGrid w:val="0"/>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color w:val="auto"/>
                <w:sz w:val="24"/>
              </w:rPr>
            </w:pPr>
            <w:r>
              <w:rPr>
                <w:rFonts w:hint="eastAsia" w:ascii="宋体" w:hAnsi="宋体" w:cs="宋体"/>
                <w:color w:val="auto"/>
                <w:sz w:val="24"/>
              </w:rPr>
              <w:t>房地产企业土地增值税清算重难点深度解析</w:t>
            </w:r>
          </w:p>
        </w:tc>
        <w:tc>
          <w:tcPr>
            <w:tcW w:w="968" w:type="dxa"/>
            <w:vAlign w:val="center"/>
          </w:tcPr>
          <w:p>
            <w:pPr>
              <w:snapToGrid w:val="0"/>
              <w:jc w:val="center"/>
              <w:rPr>
                <w:rFonts w:ascii="宋体"/>
                <w:color w:val="auto"/>
                <w:sz w:val="24"/>
              </w:rPr>
            </w:pPr>
            <w:r>
              <w:rPr>
                <w:rFonts w:hint="eastAsia" w:ascii="宋体" w:hAnsi="宋体" w:cs="宋体"/>
                <w:color w:val="auto"/>
                <w:sz w:val="24"/>
              </w:rPr>
              <w:t>1</w:t>
            </w:r>
          </w:p>
        </w:tc>
        <w:tc>
          <w:tcPr>
            <w:tcW w:w="1845" w:type="dxa"/>
            <w:vAlign w:val="center"/>
          </w:tcPr>
          <w:p>
            <w:pPr>
              <w:snapToGrid w:val="0"/>
              <w:jc w:val="center"/>
              <w:rPr>
                <w:rFonts w:ascii="宋体"/>
                <w:color w:val="auto"/>
                <w:sz w:val="24"/>
              </w:rPr>
            </w:pPr>
            <w:r>
              <w:rPr>
                <w:rFonts w:hint="eastAsia" w:ascii="宋体" w:hAnsi="宋体" w:cs="宋体"/>
                <w:color w:val="auto"/>
                <w:sz w:val="24"/>
              </w:rPr>
              <w:t>陈斌才</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55" w:type="dxa"/>
            <w:vMerge w:val="continue"/>
            <w:vAlign w:val="center"/>
          </w:tcPr>
          <w:p>
            <w:pPr>
              <w:snapToGrid w:val="0"/>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color w:val="auto"/>
                <w:sz w:val="24"/>
              </w:rPr>
            </w:pPr>
            <w:r>
              <w:rPr>
                <w:rFonts w:hint="eastAsia" w:ascii="宋体" w:hAnsi="宋体" w:cs="宋体"/>
                <w:color w:val="auto"/>
                <w:sz w:val="24"/>
              </w:rPr>
              <w:t>房地产企业其他税种（个税、契税、房土税、印花税）重难点深度解析</w:t>
            </w:r>
          </w:p>
        </w:tc>
        <w:tc>
          <w:tcPr>
            <w:tcW w:w="968" w:type="dxa"/>
            <w:vAlign w:val="center"/>
          </w:tcPr>
          <w:p>
            <w:pPr>
              <w:snapToGrid w:val="0"/>
              <w:jc w:val="center"/>
              <w:rPr>
                <w:rFonts w:ascii="宋体" w:hAnsi="Calibri"/>
                <w:color w:val="auto"/>
                <w:sz w:val="24"/>
              </w:rPr>
            </w:pPr>
            <w:r>
              <w:rPr>
                <w:rFonts w:ascii="宋体" w:hAnsi="宋体" w:cs="宋体"/>
                <w:color w:val="auto"/>
                <w:sz w:val="24"/>
              </w:rPr>
              <w:t>0.5</w:t>
            </w:r>
          </w:p>
        </w:tc>
        <w:tc>
          <w:tcPr>
            <w:tcW w:w="1845" w:type="dxa"/>
            <w:vAlign w:val="center"/>
          </w:tcPr>
          <w:p>
            <w:pPr>
              <w:snapToGrid w:val="0"/>
              <w:jc w:val="center"/>
              <w:rPr>
                <w:rFonts w:ascii="宋体" w:hAnsi="Calibri"/>
                <w:color w:val="auto"/>
                <w:sz w:val="24"/>
              </w:rPr>
            </w:pPr>
            <w:r>
              <w:rPr>
                <w:rFonts w:hint="eastAsia" w:ascii="宋体" w:hAnsi="宋体" w:cs="宋体"/>
                <w:color w:val="auto"/>
                <w:sz w:val="24"/>
              </w:rPr>
              <w:t>张辉</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55" w:type="dxa"/>
            <w:vMerge w:val="continue"/>
            <w:vAlign w:val="center"/>
          </w:tcPr>
          <w:p>
            <w:pPr>
              <w:snapToGrid w:val="0"/>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hAnsi="宋体" w:cs="宋体"/>
                <w:color w:val="auto"/>
                <w:sz w:val="24"/>
              </w:rPr>
            </w:pPr>
            <w:r>
              <w:rPr>
                <w:rFonts w:hint="eastAsia" w:ascii="宋体" w:hAnsi="宋体" w:cs="宋体"/>
                <w:color w:val="auto"/>
                <w:sz w:val="24"/>
              </w:rPr>
              <w:t>房地产企业常见税企争议及解决办法</w:t>
            </w:r>
          </w:p>
        </w:tc>
        <w:tc>
          <w:tcPr>
            <w:tcW w:w="968" w:type="dxa"/>
            <w:vAlign w:val="center"/>
          </w:tcPr>
          <w:p>
            <w:pPr>
              <w:snapToGrid w:val="0"/>
              <w:jc w:val="center"/>
              <w:rPr>
                <w:rFonts w:ascii="宋体" w:hAnsi="宋体" w:cs="宋体"/>
                <w:color w:val="auto"/>
                <w:sz w:val="24"/>
              </w:rPr>
            </w:pPr>
            <w:r>
              <w:rPr>
                <w:rFonts w:hint="eastAsia" w:ascii="宋体" w:hAnsi="宋体" w:cs="宋体"/>
                <w:color w:val="auto"/>
                <w:sz w:val="24"/>
              </w:rPr>
              <w:t>0.5</w:t>
            </w:r>
          </w:p>
        </w:tc>
        <w:tc>
          <w:tcPr>
            <w:tcW w:w="1845" w:type="dxa"/>
            <w:vAlign w:val="center"/>
          </w:tcPr>
          <w:p>
            <w:pPr>
              <w:snapToGrid w:val="0"/>
              <w:jc w:val="center"/>
              <w:rPr>
                <w:rFonts w:ascii="宋体" w:hAnsi="宋体" w:cs="宋体"/>
                <w:color w:val="auto"/>
                <w:sz w:val="24"/>
              </w:rPr>
            </w:pPr>
            <w:r>
              <w:rPr>
                <w:rFonts w:hint="eastAsia" w:ascii="宋体" w:hAnsi="宋体" w:cs="宋体"/>
                <w:color w:val="auto"/>
                <w:sz w:val="24"/>
              </w:rPr>
              <w:t>高金平</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Merge w:val="continue"/>
            <w:vAlign w:val="center"/>
          </w:tcPr>
          <w:p>
            <w:pPr>
              <w:snapToGrid w:val="0"/>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bCs/>
                <w:color w:val="auto"/>
                <w:sz w:val="24"/>
              </w:rPr>
            </w:pPr>
            <w:r>
              <w:rPr>
                <w:rFonts w:hint="eastAsia" w:ascii="宋体" w:hAnsi="宋体" w:cs="宋体"/>
                <w:color w:val="auto"/>
                <w:sz w:val="24"/>
              </w:rPr>
              <w:t>房地产企业会计核算精要</w:t>
            </w:r>
          </w:p>
        </w:tc>
        <w:tc>
          <w:tcPr>
            <w:tcW w:w="968" w:type="dxa"/>
            <w:vAlign w:val="center"/>
          </w:tcPr>
          <w:p>
            <w:pPr>
              <w:snapToGrid w:val="0"/>
              <w:jc w:val="center"/>
              <w:rPr>
                <w:rFonts w:ascii="宋体" w:hAnsi="宋体" w:cs="宋体"/>
                <w:color w:val="auto"/>
                <w:sz w:val="24"/>
              </w:rPr>
            </w:pPr>
            <w:r>
              <w:rPr>
                <w:rFonts w:hint="eastAsia" w:ascii="宋体" w:hAnsi="宋体" w:cs="宋体"/>
                <w:color w:val="auto"/>
                <w:sz w:val="24"/>
              </w:rPr>
              <w:t>0.5</w:t>
            </w:r>
          </w:p>
        </w:tc>
        <w:tc>
          <w:tcPr>
            <w:tcW w:w="1845" w:type="dxa"/>
            <w:vAlign w:val="center"/>
          </w:tcPr>
          <w:p>
            <w:pPr>
              <w:snapToGrid w:val="0"/>
              <w:jc w:val="center"/>
              <w:rPr>
                <w:rFonts w:ascii="宋体" w:hAnsi="宋体" w:cs="宋体"/>
                <w:color w:val="auto"/>
                <w:sz w:val="24"/>
              </w:rPr>
            </w:pPr>
            <w:r>
              <w:rPr>
                <w:rFonts w:hint="eastAsia" w:ascii="宋体" w:hAnsi="宋体" w:cs="宋体"/>
                <w:color w:val="auto"/>
                <w:sz w:val="24"/>
              </w:rPr>
              <w:t>赵建华</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55" w:type="dxa"/>
            <w:vMerge w:val="continue"/>
            <w:vAlign w:val="center"/>
          </w:tcPr>
          <w:p>
            <w:pPr>
              <w:snapToGrid w:val="0"/>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hAnsi="宋体" w:cs="宋体"/>
                <w:color w:val="auto"/>
                <w:sz w:val="24"/>
              </w:rPr>
            </w:pPr>
            <w:r>
              <w:rPr>
                <w:rFonts w:hint="eastAsia" w:ascii="宋体" w:hAnsi="宋体" w:cs="宋体"/>
                <w:color w:val="auto"/>
                <w:sz w:val="24"/>
              </w:rPr>
              <w:t>涉税专业服务监管办法(试行)及配套制度解读</w:t>
            </w:r>
          </w:p>
        </w:tc>
        <w:tc>
          <w:tcPr>
            <w:tcW w:w="968" w:type="dxa"/>
            <w:vAlign w:val="center"/>
          </w:tcPr>
          <w:p>
            <w:pPr>
              <w:snapToGrid w:val="0"/>
              <w:jc w:val="center"/>
              <w:rPr>
                <w:rFonts w:ascii="宋体" w:hAnsi="宋体" w:cs="宋体"/>
                <w:color w:val="auto"/>
                <w:sz w:val="24"/>
              </w:rPr>
            </w:pPr>
            <w:r>
              <w:rPr>
                <w:rFonts w:hint="eastAsia" w:ascii="宋体" w:hAnsi="宋体" w:cs="宋体"/>
                <w:color w:val="auto"/>
                <w:sz w:val="24"/>
              </w:rPr>
              <w:t>0.5</w:t>
            </w:r>
          </w:p>
        </w:tc>
        <w:tc>
          <w:tcPr>
            <w:tcW w:w="1845" w:type="dxa"/>
            <w:vAlign w:val="center"/>
          </w:tcPr>
          <w:p>
            <w:pPr>
              <w:snapToGrid w:val="0"/>
              <w:jc w:val="left"/>
              <w:rPr>
                <w:rFonts w:ascii="宋体" w:hAnsi="宋体" w:cs="宋体"/>
                <w:color w:val="auto"/>
                <w:sz w:val="24"/>
              </w:rPr>
            </w:pPr>
            <w:r>
              <w:rPr>
                <w:rFonts w:hint="eastAsia" w:ascii="宋体" w:hAnsi="宋体" w:cs="宋体"/>
                <w:color w:val="auto"/>
                <w:sz w:val="24"/>
              </w:rPr>
              <w:t>中税协李林军</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55" w:type="dxa"/>
            <w:vMerge w:val="continue"/>
            <w:vAlign w:val="center"/>
          </w:tcPr>
          <w:p>
            <w:pPr>
              <w:snapToGrid w:val="0"/>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color w:val="auto"/>
                <w:sz w:val="24"/>
              </w:rPr>
            </w:pPr>
            <w:r>
              <w:rPr>
                <w:rFonts w:hint="eastAsia" w:ascii="宋体"/>
                <w:color w:val="auto"/>
                <w:sz w:val="24"/>
              </w:rPr>
              <w:t>十九届四中全会精神解读</w:t>
            </w:r>
          </w:p>
        </w:tc>
        <w:tc>
          <w:tcPr>
            <w:tcW w:w="968" w:type="dxa"/>
            <w:vAlign w:val="center"/>
          </w:tcPr>
          <w:p>
            <w:pPr>
              <w:snapToGrid w:val="0"/>
              <w:jc w:val="center"/>
              <w:rPr>
                <w:rFonts w:ascii="宋体" w:hAnsi="宋体" w:cs="宋体"/>
                <w:color w:val="auto"/>
                <w:sz w:val="24"/>
              </w:rPr>
            </w:pPr>
            <w:r>
              <w:rPr>
                <w:rFonts w:ascii="宋体" w:hAnsi="宋体" w:cs="宋体"/>
                <w:color w:val="auto"/>
                <w:sz w:val="24"/>
                <w:lang w:val="zh-CN"/>
              </w:rPr>
              <w:t>0.5</w:t>
            </w:r>
          </w:p>
        </w:tc>
        <w:tc>
          <w:tcPr>
            <w:tcW w:w="1845" w:type="dxa"/>
            <w:vAlign w:val="center"/>
          </w:tcPr>
          <w:p>
            <w:pPr>
              <w:snapToGrid w:val="0"/>
              <w:jc w:val="center"/>
              <w:rPr>
                <w:rFonts w:ascii="宋体" w:hAnsi="宋体" w:cs="宋体"/>
                <w:color w:val="auto"/>
                <w:sz w:val="24"/>
              </w:rPr>
            </w:pPr>
            <w:r>
              <w:rPr>
                <w:rFonts w:hint="eastAsia" w:ascii="宋体"/>
                <w:color w:val="auto"/>
                <w:sz w:val="24"/>
              </w:rPr>
              <w:t xml:space="preserve"> 教研三部</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55" w:type="dxa"/>
            <w:vMerge w:val="continue"/>
            <w:vAlign w:val="center"/>
          </w:tcPr>
          <w:p>
            <w:pPr>
              <w:snapToGrid w:val="0"/>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color w:val="auto"/>
                <w:sz w:val="24"/>
              </w:rPr>
            </w:pPr>
            <w:r>
              <w:rPr>
                <w:rFonts w:ascii="宋体"/>
                <w:color w:val="auto"/>
                <w:sz w:val="24"/>
              </w:rPr>
              <w:t>唱响革命歌曲：不忘初心 牢记使命</w:t>
            </w:r>
          </w:p>
        </w:tc>
        <w:tc>
          <w:tcPr>
            <w:tcW w:w="968" w:type="dxa"/>
            <w:vAlign w:val="center"/>
          </w:tcPr>
          <w:p>
            <w:pPr>
              <w:snapToGrid w:val="0"/>
              <w:jc w:val="center"/>
              <w:rPr>
                <w:rFonts w:ascii="宋体"/>
                <w:color w:val="auto"/>
                <w:sz w:val="24"/>
              </w:rPr>
            </w:pPr>
            <w:r>
              <w:rPr>
                <w:rFonts w:hint="eastAsia" w:ascii="宋体" w:hAnsi="宋体" w:cs="宋体"/>
                <w:color w:val="auto"/>
                <w:sz w:val="24"/>
              </w:rPr>
              <w:t>晚间</w:t>
            </w:r>
          </w:p>
        </w:tc>
        <w:tc>
          <w:tcPr>
            <w:tcW w:w="1845" w:type="dxa"/>
            <w:vAlign w:val="center"/>
          </w:tcPr>
          <w:p>
            <w:pPr>
              <w:snapToGrid w:val="0"/>
              <w:jc w:val="center"/>
              <w:rPr>
                <w:rFonts w:ascii="宋体" w:hAnsi="Calibri"/>
                <w:color w:val="auto"/>
                <w:sz w:val="24"/>
              </w:rPr>
            </w:pPr>
            <w:r>
              <w:rPr>
                <w:rFonts w:hint="eastAsia" w:ascii="宋体" w:hAnsi="宋体" w:cs="宋体"/>
                <w:color w:val="auto"/>
                <w:sz w:val="24"/>
              </w:rPr>
              <w:t>孟昭君、洪兆平</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55" w:type="dxa"/>
            <w:vMerge w:val="continue"/>
            <w:vAlign w:val="center"/>
          </w:tcPr>
          <w:p>
            <w:pPr>
              <w:snapToGrid w:val="0"/>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hAnsi="宋体" w:cs="宋体"/>
                <w:color w:val="auto"/>
                <w:sz w:val="24"/>
              </w:rPr>
            </w:pPr>
            <w:r>
              <w:rPr>
                <w:rFonts w:hint="eastAsia" w:ascii="宋体" w:hAnsi="宋体" w:cs="宋体"/>
                <w:color w:val="auto"/>
                <w:sz w:val="24"/>
              </w:rPr>
              <w:t>答疑与交流会</w:t>
            </w:r>
          </w:p>
        </w:tc>
        <w:tc>
          <w:tcPr>
            <w:tcW w:w="968" w:type="dxa"/>
            <w:vAlign w:val="center"/>
          </w:tcPr>
          <w:p>
            <w:pPr>
              <w:snapToGrid w:val="0"/>
              <w:jc w:val="center"/>
              <w:rPr>
                <w:rFonts w:ascii="宋体" w:hAnsi="宋体" w:cs="宋体"/>
                <w:color w:val="auto"/>
                <w:sz w:val="24"/>
              </w:rPr>
            </w:pPr>
            <w:r>
              <w:rPr>
                <w:rFonts w:hint="eastAsia" w:ascii="宋体" w:hAnsi="宋体" w:cs="宋体"/>
                <w:color w:val="auto"/>
                <w:sz w:val="24"/>
              </w:rPr>
              <w:t>晚间</w:t>
            </w:r>
          </w:p>
        </w:tc>
        <w:tc>
          <w:tcPr>
            <w:tcW w:w="1845" w:type="dxa"/>
            <w:vAlign w:val="center"/>
          </w:tcPr>
          <w:p>
            <w:pPr>
              <w:snapToGrid w:val="0"/>
              <w:jc w:val="center"/>
              <w:rPr>
                <w:rFonts w:ascii="宋体" w:hAnsi="宋体" w:cs="宋体"/>
                <w:color w:val="auto"/>
                <w:sz w:val="24"/>
              </w:rPr>
            </w:pPr>
            <w:r>
              <w:rPr>
                <w:rFonts w:hint="eastAsia" w:ascii="宋体" w:hAnsi="宋体" w:cs="宋体"/>
                <w:color w:val="auto"/>
                <w:sz w:val="24"/>
              </w:rPr>
              <w:t>专家组</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55" w:type="dxa"/>
            <w:vMerge w:val="restart"/>
            <w:vAlign w:val="center"/>
          </w:tcPr>
          <w:p>
            <w:pPr>
              <w:snapToGrid w:val="0"/>
              <w:jc w:val="center"/>
              <w:rPr>
                <w:rFonts w:ascii="宋体" w:hAnsi="Calibri"/>
                <w:color w:val="auto"/>
                <w:sz w:val="24"/>
              </w:rPr>
            </w:pPr>
            <w:r>
              <w:rPr>
                <w:rFonts w:hint="eastAsia" w:ascii="宋体" w:hAnsi="Calibri"/>
                <w:color w:val="auto"/>
                <w:sz w:val="24"/>
              </w:rPr>
              <w:t>4</w:t>
            </w:r>
          </w:p>
        </w:tc>
        <w:tc>
          <w:tcPr>
            <w:tcW w:w="1615" w:type="dxa"/>
            <w:vMerge w:val="restart"/>
            <w:vAlign w:val="center"/>
          </w:tcPr>
          <w:p>
            <w:pPr>
              <w:snapToGrid w:val="0"/>
              <w:rPr>
                <w:rFonts w:ascii="宋体" w:hAnsi="宋体" w:cs="宋体"/>
                <w:bCs/>
                <w:color w:val="auto"/>
                <w:sz w:val="24"/>
              </w:rPr>
            </w:pPr>
            <w:r>
              <w:rPr>
                <w:rFonts w:hint="eastAsia" w:ascii="宋体" w:hAnsi="宋体" w:cs="宋体"/>
                <w:b/>
                <w:bCs/>
                <w:color w:val="auto"/>
                <w:sz w:val="24"/>
              </w:rPr>
              <w:t>最新会计准则与税法差异培训班</w:t>
            </w:r>
          </w:p>
          <w:p>
            <w:pPr>
              <w:snapToGrid w:val="0"/>
              <w:jc w:val="center"/>
              <w:rPr>
                <w:rFonts w:ascii="宋体" w:hAnsi="Calibri"/>
                <w:color w:val="auto"/>
                <w:sz w:val="24"/>
              </w:rPr>
            </w:pPr>
          </w:p>
        </w:tc>
        <w:tc>
          <w:tcPr>
            <w:tcW w:w="4599" w:type="dxa"/>
            <w:vAlign w:val="center"/>
          </w:tcPr>
          <w:p>
            <w:pPr>
              <w:snapToGrid w:val="0"/>
              <w:rPr>
                <w:rFonts w:ascii="宋体" w:hAnsi="Calibri"/>
                <w:color w:val="auto"/>
                <w:sz w:val="24"/>
              </w:rPr>
            </w:pPr>
            <w:r>
              <w:rPr>
                <w:rFonts w:hint="eastAsia" w:ascii="宋体" w:hAnsi="Calibri"/>
                <w:color w:val="auto"/>
                <w:sz w:val="24"/>
              </w:rPr>
              <w:t>新收入准则修订及税会差异解析</w:t>
            </w:r>
          </w:p>
        </w:tc>
        <w:tc>
          <w:tcPr>
            <w:tcW w:w="968" w:type="dxa"/>
            <w:vAlign w:val="center"/>
          </w:tcPr>
          <w:p>
            <w:pPr>
              <w:snapToGrid w:val="0"/>
              <w:jc w:val="center"/>
              <w:rPr>
                <w:rFonts w:ascii="宋体" w:hAnsi="Calibri"/>
                <w:color w:val="auto"/>
                <w:sz w:val="24"/>
              </w:rPr>
            </w:pPr>
            <w:r>
              <w:rPr>
                <w:rFonts w:hint="eastAsia" w:ascii="宋体" w:hAnsi="Calibri"/>
                <w:color w:val="auto"/>
                <w:sz w:val="24"/>
              </w:rPr>
              <w:t>1</w:t>
            </w:r>
          </w:p>
        </w:tc>
        <w:tc>
          <w:tcPr>
            <w:tcW w:w="1845" w:type="dxa"/>
            <w:vAlign w:val="center"/>
          </w:tcPr>
          <w:p>
            <w:pPr>
              <w:snapToGrid w:val="0"/>
              <w:jc w:val="center"/>
              <w:rPr>
                <w:rFonts w:ascii="宋体" w:hAnsi="Calibri"/>
                <w:color w:val="auto"/>
                <w:sz w:val="24"/>
              </w:rPr>
            </w:pPr>
            <w:r>
              <w:rPr>
                <w:rFonts w:hint="eastAsia" w:ascii="宋体" w:hAnsi="Calibri"/>
                <w:color w:val="auto"/>
                <w:sz w:val="24"/>
              </w:rPr>
              <w:t>赵建华</w:t>
            </w:r>
          </w:p>
        </w:tc>
        <w:tc>
          <w:tcPr>
            <w:tcW w:w="2633" w:type="dxa"/>
            <w:vMerge w:val="restart"/>
            <w:vAlign w:val="center"/>
          </w:tcPr>
          <w:p>
            <w:pPr>
              <w:snapToGrid w:val="0"/>
              <w:rPr>
                <w:rFonts w:ascii="宋体" w:hAnsi="Calibri"/>
                <w:color w:val="auto"/>
                <w:sz w:val="24"/>
              </w:rPr>
            </w:pPr>
            <w:r>
              <w:rPr>
                <w:rFonts w:hint="eastAsia" w:ascii="宋体" w:hAnsi="Calibri"/>
                <w:color w:val="auto"/>
                <w:sz w:val="24"/>
              </w:rPr>
              <w:t xml:space="preserve">    税法与会计准则的差异及纳税调整方法，是执业税务师从事企业所得税年度申报代理、代理纳税审核、协调纳税争议等工作的基本功。本项目重在解读近年来修订和新出台的会计准则，并分析会计处理与税务处理的差异及纳税调整方法，目的是帮助学员更新知识，提高从事税务代理工作的能力和水平。</w:t>
            </w:r>
          </w:p>
        </w:tc>
        <w:tc>
          <w:tcPr>
            <w:tcW w:w="924" w:type="dxa"/>
            <w:vMerge w:val="restart"/>
            <w:vAlign w:val="center"/>
          </w:tcPr>
          <w:p>
            <w:pPr>
              <w:snapToGrid w:val="0"/>
              <w:jc w:val="center"/>
              <w:rPr>
                <w:color w:val="auto"/>
                <w:sz w:val="24"/>
              </w:rPr>
            </w:pPr>
            <w:r>
              <w:rPr>
                <w:rFonts w:hint="eastAsia" w:ascii="宋体" w:hAnsi="宋体" w:cs="宋体"/>
                <w:color w:val="auto"/>
                <w:sz w:val="24"/>
              </w:rPr>
              <w:t>执业税务师及业务助理</w:t>
            </w:r>
          </w:p>
        </w:tc>
        <w:tc>
          <w:tcPr>
            <w:tcW w:w="777" w:type="dxa"/>
            <w:vMerge w:val="restart"/>
            <w:vAlign w:val="center"/>
          </w:tcPr>
          <w:p>
            <w:pPr>
              <w:snapToGrid w:val="0"/>
              <w:jc w:val="center"/>
              <w:rPr>
                <w:rFonts w:ascii="宋体" w:hAnsi="宋体" w:cs="宋体"/>
                <w:color w:val="auto"/>
                <w:sz w:val="24"/>
              </w:rPr>
            </w:pPr>
            <w:r>
              <w:rPr>
                <w:rFonts w:hint="eastAsia" w:ascii="宋体" w:hAnsi="宋体" w:cs="宋体"/>
                <w:color w:val="auto"/>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55" w:type="dxa"/>
            <w:vMerge w:val="continue"/>
            <w:vAlign w:val="center"/>
          </w:tcPr>
          <w:p>
            <w:pPr>
              <w:snapToGrid w:val="0"/>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hAnsi="宋体" w:cs="宋体"/>
                <w:color w:val="auto"/>
                <w:sz w:val="24"/>
              </w:rPr>
            </w:pPr>
            <w:r>
              <w:rPr>
                <w:rFonts w:hint="eastAsia" w:ascii="宋体" w:hAnsi="宋体" w:cs="宋体"/>
                <w:color w:val="auto"/>
                <w:sz w:val="24"/>
              </w:rPr>
              <w:t>《政府会计准则第10号——政府和社会资本合作项目合同》与税收</w:t>
            </w:r>
          </w:p>
        </w:tc>
        <w:tc>
          <w:tcPr>
            <w:tcW w:w="968" w:type="dxa"/>
            <w:vAlign w:val="center"/>
          </w:tcPr>
          <w:p>
            <w:pPr>
              <w:snapToGrid w:val="0"/>
              <w:jc w:val="center"/>
              <w:rPr>
                <w:rFonts w:ascii="宋体" w:hAnsi="宋体" w:cs="宋体"/>
                <w:color w:val="auto"/>
                <w:sz w:val="24"/>
              </w:rPr>
            </w:pPr>
            <w:r>
              <w:rPr>
                <w:rFonts w:hint="eastAsia" w:ascii="宋体" w:hAnsi="宋体" w:cs="宋体"/>
                <w:color w:val="auto"/>
                <w:sz w:val="24"/>
              </w:rPr>
              <w:t>1</w:t>
            </w:r>
          </w:p>
        </w:tc>
        <w:tc>
          <w:tcPr>
            <w:tcW w:w="1845" w:type="dxa"/>
            <w:vAlign w:val="center"/>
          </w:tcPr>
          <w:p>
            <w:pPr>
              <w:adjustRightInd w:val="0"/>
              <w:snapToGrid w:val="0"/>
              <w:jc w:val="center"/>
              <w:rPr>
                <w:rFonts w:ascii="宋体" w:hAnsi="宋体" w:cs="宋体"/>
                <w:color w:val="auto"/>
                <w:sz w:val="24"/>
              </w:rPr>
            </w:pPr>
            <w:r>
              <w:rPr>
                <w:rFonts w:hint="eastAsia" w:ascii="宋体" w:hAnsi="宋体" w:cs="宋体"/>
                <w:color w:val="auto"/>
                <w:sz w:val="24"/>
              </w:rPr>
              <w:t>辛连珠</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55" w:type="dxa"/>
            <w:vMerge w:val="continue"/>
            <w:vAlign w:val="center"/>
          </w:tcPr>
          <w:p>
            <w:pPr>
              <w:snapToGrid w:val="0"/>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hAnsi="Calibri"/>
                <w:color w:val="auto"/>
                <w:sz w:val="24"/>
              </w:rPr>
            </w:pPr>
            <w:r>
              <w:rPr>
                <w:rFonts w:hint="eastAsia" w:ascii="宋体" w:hAnsi="Calibri"/>
                <w:color w:val="auto"/>
                <w:sz w:val="24"/>
              </w:rPr>
              <w:t>金融工具准则修订及税会差异解析</w:t>
            </w:r>
          </w:p>
        </w:tc>
        <w:tc>
          <w:tcPr>
            <w:tcW w:w="968" w:type="dxa"/>
            <w:vAlign w:val="center"/>
          </w:tcPr>
          <w:p>
            <w:pPr>
              <w:snapToGrid w:val="0"/>
              <w:jc w:val="center"/>
              <w:rPr>
                <w:rFonts w:ascii="宋体" w:hAnsi="Calibri"/>
                <w:color w:val="auto"/>
                <w:sz w:val="24"/>
              </w:rPr>
            </w:pPr>
            <w:r>
              <w:rPr>
                <w:rFonts w:hint="eastAsia" w:ascii="宋体" w:hAnsi="Calibri"/>
                <w:color w:val="auto"/>
                <w:sz w:val="24"/>
              </w:rPr>
              <w:t>0.5</w:t>
            </w:r>
          </w:p>
        </w:tc>
        <w:tc>
          <w:tcPr>
            <w:tcW w:w="1845" w:type="dxa"/>
            <w:vAlign w:val="center"/>
          </w:tcPr>
          <w:p>
            <w:pPr>
              <w:snapToGrid w:val="0"/>
              <w:jc w:val="center"/>
              <w:rPr>
                <w:rFonts w:ascii="宋体" w:hAnsi="Calibri"/>
                <w:color w:val="auto"/>
                <w:sz w:val="24"/>
              </w:rPr>
            </w:pPr>
            <w:r>
              <w:rPr>
                <w:rFonts w:hint="eastAsia" w:ascii="宋体" w:hAnsi="Calibri"/>
                <w:color w:val="auto"/>
                <w:sz w:val="24"/>
              </w:rPr>
              <w:t>吕明</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55" w:type="dxa"/>
            <w:vMerge w:val="continue"/>
            <w:vAlign w:val="center"/>
          </w:tcPr>
          <w:p>
            <w:pPr>
              <w:snapToGrid w:val="0"/>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hAnsi="Calibri"/>
                <w:color w:val="auto"/>
                <w:sz w:val="24"/>
              </w:rPr>
            </w:pPr>
            <w:r>
              <w:rPr>
                <w:rFonts w:hint="eastAsia" w:ascii="宋体" w:hAnsi="Calibri"/>
                <w:color w:val="auto"/>
                <w:sz w:val="24"/>
              </w:rPr>
              <w:t>套期准则、金融工具列报准则修订及税会差异解析</w:t>
            </w:r>
          </w:p>
        </w:tc>
        <w:tc>
          <w:tcPr>
            <w:tcW w:w="968" w:type="dxa"/>
            <w:vAlign w:val="center"/>
          </w:tcPr>
          <w:p>
            <w:pPr>
              <w:snapToGrid w:val="0"/>
              <w:jc w:val="center"/>
              <w:rPr>
                <w:rFonts w:ascii="宋体" w:hAnsi="Calibri"/>
                <w:color w:val="auto"/>
                <w:sz w:val="24"/>
              </w:rPr>
            </w:pPr>
            <w:r>
              <w:rPr>
                <w:rFonts w:ascii="宋体" w:hAnsi="Calibri"/>
                <w:color w:val="auto"/>
                <w:sz w:val="24"/>
              </w:rPr>
              <w:t>0.5</w:t>
            </w:r>
          </w:p>
        </w:tc>
        <w:tc>
          <w:tcPr>
            <w:tcW w:w="1845" w:type="dxa"/>
            <w:vAlign w:val="center"/>
          </w:tcPr>
          <w:p>
            <w:pPr>
              <w:snapToGrid w:val="0"/>
              <w:jc w:val="center"/>
              <w:rPr>
                <w:rFonts w:ascii="宋体" w:hAnsi="Calibri"/>
                <w:color w:val="auto"/>
                <w:sz w:val="24"/>
              </w:rPr>
            </w:pPr>
            <w:r>
              <w:rPr>
                <w:rFonts w:hint="eastAsia" w:ascii="宋体" w:hAnsi="Calibri"/>
                <w:color w:val="auto"/>
                <w:sz w:val="24"/>
              </w:rPr>
              <w:t>王自荣</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55" w:type="dxa"/>
            <w:vMerge w:val="continue"/>
            <w:vAlign w:val="center"/>
          </w:tcPr>
          <w:p>
            <w:pPr>
              <w:snapToGrid w:val="0"/>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hAnsi="Calibri"/>
                <w:color w:val="auto"/>
                <w:sz w:val="24"/>
              </w:rPr>
            </w:pPr>
            <w:r>
              <w:rPr>
                <w:rFonts w:hint="eastAsia" w:ascii="宋体" w:hAnsi="Calibri"/>
                <w:color w:val="auto"/>
                <w:sz w:val="24"/>
              </w:rPr>
              <w:t>租赁准则修订及税会差异解析</w:t>
            </w:r>
          </w:p>
        </w:tc>
        <w:tc>
          <w:tcPr>
            <w:tcW w:w="968" w:type="dxa"/>
            <w:vAlign w:val="center"/>
          </w:tcPr>
          <w:p>
            <w:pPr>
              <w:snapToGrid w:val="0"/>
              <w:jc w:val="center"/>
              <w:rPr>
                <w:rFonts w:ascii="宋体" w:hAnsi="Calibri"/>
                <w:color w:val="auto"/>
                <w:sz w:val="24"/>
              </w:rPr>
            </w:pPr>
            <w:r>
              <w:rPr>
                <w:rFonts w:ascii="宋体" w:hAnsi="Calibri"/>
                <w:color w:val="auto"/>
                <w:sz w:val="24"/>
              </w:rPr>
              <w:t>0.5</w:t>
            </w:r>
          </w:p>
        </w:tc>
        <w:tc>
          <w:tcPr>
            <w:tcW w:w="1845" w:type="dxa"/>
            <w:vAlign w:val="center"/>
          </w:tcPr>
          <w:p>
            <w:pPr>
              <w:snapToGrid w:val="0"/>
              <w:jc w:val="center"/>
              <w:rPr>
                <w:rFonts w:ascii="宋体" w:hAnsi="Calibri"/>
                <w:color w:val="auto"/>
                <w:sz w:val="24"/>
              </w:rPr>
            </w:pPr>
            <w:r>
              <w:rPr>
                <w:rFonts w:hint="eastAsia" w:ascii="宋体" w:hAnsi="Calibri"/>
                <w:color w:val="auto"/>
                <w:sz w:val="24"/>
              </w:rPr>
              <w:t>赵建华</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55" w:type="dxa"/>
            <w:vMerge w:val="continue"/>
            <w:vAlign w:val="center"/>
          </w:tcPr>
          <w:p>
            <w:pPr>
              <w:snapToGrid w:val="0"/>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hAnsi="Calibri"/>
                <w:color w:val="auto"/>
                <w:sz w:val="24"/>
              </w:rPr>
            </w:pPr>
            <w:r>
              <w:rPr>
                <w:rFonts w:hint="eastAsia" w:ascii="宋体" w:hAnsi="Calibri"/>
                <w:color w:val="auto"/>
                <w:sz w:val="24"/>
              </w:rPr>
              <w:t>股份支付准则与税法差异及纳税调整</w:t>
            </w:r>
          </w:p>
        </w:tc>
        <w:tc>
          <w:tcPr>
            <w:tcW w:w="968" w:type="dxa"/>
            <w:vAlign w:val="center"/>
          </w:tcPr>
          <w:p>
            <w:pPr>
              <w:snapToGrid w:val="0"/>
              <w:jc w:val="center"/>
              <w:rPr>
                <w:rFonts w:ascii="宋体" w:hAnsi="Calibri"/>
                <w:color w:val="auto"/>
                <w:sz w:val="24"/>
              </w:rPr>
            </w:pPr>
            <w:r>
              <w:rPr>
                <w:rFonts w:hint="eastAsia" w:ascii="宋体" w:hAnsi="Calibri"/>
                <w:color w:val="auto"/>
                <w:sz w:val="24"/>
              </w:rPr>
              <w:t>0.5</w:t>
            </w:r>
          </w:p>
        </w:tc>
        <w:tc>
          <w:tcPr>
            <w:tcW w:w="1845" w:type="dxa"/>
            <w:vAlign w:val="center"/>
          </w:tcPr>
          <w:p>
            <w:pPr>
              <w:snapToGrid w:val="0"/>
              <w:jc w:val="center"/>
              <w:rPr>
                <w:rFonts w:ascii="宋体" w:hAnsi="Calibri"/>
                <w:color w:val="auto"/>
                <w:sz w:val="24"/>
              </w:rPr>
            </w:pPr>
            <w:r>
              <w:rPr>
                <w:rFonts w:ascii="宋体" w:hAnsi="Calibri"/>
                <w:color w:val="auto"/>
                <w:sz w:val="24"/>
              </w:rPr>
              <w:t>鞠铭</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55" w:type="dxa"/>
            <w:vMerge w:val="continue"/>
            <w:vAlign w:val="center"/>
          </w:tcPr>
          <w:p>
            <w:pPr>
              <w:snapToGrid w:val="0"/>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hAnsi="Calibri"/>
                <w:color w:val="auto"/>
                <w:sz w:val="24"/>
              </w:rPr>
            </w:pPr>
            <w:r>
              <w:rPr>
                <w:rFonts w:hint="eastAsia" w:ascii="宋体" w:hAnsi="Calibri"/>
                <w:color w:val="auto"/>
                <w:sz w:val="24"/>
              </w:rPr>
              <w:t>非货币性资产交换准则及税法差异</w:t>
            </w:r>
          </w:p>
        </w:tc>
        <w:tc>
          <w:tcPr>
            <w:tcW w:w="968" w:type="dxa"/>
            <w:vAlign w:val="center"/>
          </w:tcPr>
          <w:p>
            <w:pPr>
              <w:snapToGrid w:val="0"/>
              <w:jc w:val="center"/>
              <w:rPr>
                <w:rFonts w:ascii="宋体" w:hAnsi="Calibri"/>
                <w:color w:val="auto"/>
                <w:sz w:val="24"/>
              </w:rPr>
            </w:pPr>
            <w:r>
              <w:rPr>
                <w:rFonts w:hint="eastAsia" w:ascii="宋体" w:hAnsi="Calibri"/>
                <w:color w:val="auto"/>
                <w:sz w:val="24"/>
              </w:rPr>
              <w:t>0.5</w:t>
            </w:r>
          </w:p>
        </w:tc>
        <w:tc>
          <w:tcPr>
            <w:tcW w:w="1845" w:type="dxa"/>
            <w:vAlign w:val="center"/>
          </w:tcPr>
          <w:p>
            <w:pPr>
              <w:snapToGrid w:val="0"/>
              <w:jc w:val="center"/>
              <w:rPr>
                <w:rFonts w:ascii="宋体" w:hAnsi="Calibri"/>
                <w:color w:val="auto"/>
                <w:sz w:val="24"/>
              </w:rPr>
            </w:pPr>
            <w:r>
              <w:rPr>
                <w:rFonts w:hint="eastAsia" w:ascii="宋体" w:hAnsi="Calibri"/>
                <w:color w:val="auto"/>
                <w:sz w:val="24"/>
              </w:rPr>
              <w:t>高金平</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55" w:type="dxa"/>
            <w:vMerge w:val="continue"/>
            <w:vAlign w:val="center"/>
          </w:tcPr>
          <w:p>
            <w:pPr>
              <w:snapToGrid w:val="0"/>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hAnsi="Calibri"/>
                <w:color w:val="auto"/>
                <w:sz w:val="24"/>
              </w:rPr>
            </w:pPr>
            <w:r>
              <w:rPr>
                <w:rFonts w:hint="eastAsia" w:ascii="宋体" w:hAnsi="Calibri"/>
                <w:color w:val="auto"/>
                <w:sz w:val="24"/>
              </w:rPr>
              <w:t>债务重组准则修订及税会差异解析</w:t>
            </w:r>
          </w:p>
        </w:tc>
        <w:tc>
          <w:tcPr>
            <w:tcW w:w="968" w:type="dxa"/>
            <w:vAlign w:val="center"/>
          </w:tcPr>
          <w:p>
            <w:pPr>
              <w:snapToGrid w:val="0"/>
              <w:jc w:val="center"/>
              <w:rPr>
                <w:rFonts w:ascii="宋体" w:hAnsi="Calibri"/>
                <w:color w:val="auto"/>
                <w:sz w:val="24"/>
              </w:rPr>
            </w:pPr>
            <w:r>
              <w:rPr>
                <w:rFonts w:hint="eastAsia" w:ascii="宋体" w:hAnsi="Calibri"/>
                <w:color w:val="auto"/>
                <w:sz w:val="24"/>
              </w:rPr>
              <w:t>0.5</w:t>
            </w:r>
          </w:p>
        </w:tc>
        <w:tc>
          <w:tcPr>
            <w:tcW w:w="1845" w:type="dxa"/>
            <w:vAlign w:val="center"/>
          </w:tcPr>
          <w:p>
            <w:pPr>
              <w:snapToGrid w:val="0"/>
              <w:jc w:val="center"/>
              <w:rPr>
                <w:rFonts w:ascii="宋体" w:hAnsi="Calibri"/>
                <w:color w:val="auto"/>
                <w:sz w:val="24"/>
              </w:rPr>
            </w:pPr>
            <w:r>
              <w:rPr>
                <w:rFonts w:hint="eastAsia" w:ascii="宋体" w:hAnsi="Calibri"/>
                <w:color w:val="auto"/>
                <w:sz w:val="24"/>
              </w:rPr>
              <w:t>高金平</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5" w:type="dxa"/>
            <w:vMerge w:val="continue"/>
            <w:vAlign w:val="center"/>
          </w:tcPr>
          <w:p>
            <w:pPr>
              <w:snapToGrid w:val="0"/>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hAnsi="Calibri"/>
                <w:color w:val="auto"/>
                <w:sz w:val="24"/>
              </w:rPr>
            </w:pPr>
            <w:r>
              <w:rPr>
                <w:rFonts w:ascii="宋体"/>
                <w:color w:val="auto"/>
                <w:sz w:val="24"/>
              </w:rPr>
              <w:t>唱响革命歌曲：不忘初心 牢记使命</w:t>
            </w:r>
            <w:r>
              <w:rPr>
                <w:rFonts w:hint="eastAsia" w:ascii="宋体" w:hAnsi="Calibri"/>
                <w:color w:val="auto"/>
                <w:sz w:val="24"/>
              </w:rPr>
              <w:tab/>
            </w:r>
          </w:p>
        </w:tc>
        <w:tc>
          <w:tcPr>
            <w:tcW w:w="968" w:type="dxa"/>
            <w:vAlign w:val="center"/>
          </w:tcPr>
          <w:p>
            <w:pPr>
              <w:snapToGrid w:val="0"/>
              <w:jc w:val="center"/>
              <w:rPr>
                <w:rFonts w:ascii="宋体" w:hAnsi="Calibri"/>
                <w:color w:val="auto"/>
                <w:sz w:val="24"/>
              </w:rPr>
            </w:pPr>
            <w:r>
              <w:rPr>
                <w:rFonts w:hint="eastAsia" w:ascii="宋体" w:hAnsi="Calibri"/>
                <w:color w:val="auto"/>
                <w:sz w:val="24"/>
              </w:rPr>
              <w:t>晚间</w:t>
            </w:r>
          </w:p>
        </w:tc>
        <w:tc>
          <w:tcPr>
            <w:tcW w:w="1845" w:type="dxa"/>
            <w:vAlign w:val="center"/>
          </w:tcPr>
          <w:p>
            <w:pPr>
              <w:snapToGrid w:val="0"/>
              <w:jc w:val="center"/>
              <w:rPr>
                <w:rFonts w:ascii="宋体" w:hAnsi="Calibri"/>
                <w:color w:val="auto"/>
                <w:sz w:val="24"/>
              </w:rPr>
            </w:pPr>
            <w:r>
              <w:rPr>
                <w:rFonts w:hint="eastAsia" w:ascii="宋体" w:hAnsi="Calibri"/>
                <w:color w:val="auto"/>
                <w:sz w:val="24"/>
              </w:rPr>
              <w:t>孟昭君、洪兆平</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55" w:type="dxa"/>
            <w:vMerge w:val="continue"/>
            <w:vAlign w:val="center"/>
          </w:tcPr>
          <w:p>
            <w:pPr>
              <w:snapToGrid w:val="0"/>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hAnsi="宋体" w:cs="宋体"/>
                <w:color w:val="auto"/>
                <w:sz w:val="24"/>
              </w:rPr>
            </w:pPr>
            <w:r>
              <w:rPr>
                <w:rFonts w:hint="eastAsia" w:ascii="宋体" w:hAnsi="宋体" w:cs="宋体"/>
                <w:color w:val="auto"/>
                <w:sz w:val="24"/>
              </w:rPr>
              <w:t>答疑与交流会</w:t>
            </w:r>
          </w:p>
        </w:tc>
        <w:tc>
          <w:tcPr>
            <w:tcW w:w="968" w:type="dxa"/>
            <w:vAlign w:val="center"/>
          </w:tcPr>
          <w:p>
            <w:pPr>
              <w:snapToGrid w:val="0"/>
              <w:jc w:val="center"/>
              <w:rPr>
                <w:rFonts w:ascii="宋体" w:hAnsi="宋体" w:cs="宋体"/>
                <w:color w:val="auto"/>
                <w:sz w:val="24"/>
              </w:rPr>
            </w:pPr>
            <w:r>
              <w:rPr>
                <w:rFonts w:hint="eastAsia" w:ascii="宋体" w:hAnsi="宋体" w:cs="宋体"/>
                <w:color w:val="auto"/>
                <w:sz w:val="24"/>
              </w:rPr>
              <w:t>晚间</w:t>
            </w:r>
          </w:p>
        </w:tc>
        <w:tc>
          <w:tcPr>
            <w:tcW w:w="1845" w:type="dxa"/>
            <w:vAlign w:val="center"/>
          </w:tcPr>
          <w:p>
            <w:pPr>
              <w:snapToGrid w:val="0"/>
              <w:jc w:val="center"/>
              <w:rPr>
                <w:rFonts w:ascii="宋体" w:hAnsi="宋体" w:cs="宋体"/>
                <w:color w:val="auto"/>
                <w:sz w:val="24"/>
              </w:rPr>
            </w:pPr>
            <w:r>
              <w:rPr>
                <w:rFonts w:hint="eastAsia" w:ascii="宋体" w:hAnsi="宋体" w:cs="宋体"/>
                <w:color w:val="auto"/>
                <w:sz w:val="24"/>
              </w:rPr>
              <w:t>专家组</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55" w:type="dxa"/>
            <w:vMerge w:val="restart"/>
            <w:vAlign w:val="center"/>
          </w:tcPr>
          <w:p>
            <w:pPr>
              <w:snapToGrid w:val="0"/>
              <w:jc w:val="center"/>
              <w:rPr>
                <w:rFonts w:ascii="宋体" w:hAnsi="Calibri"/>
                <w:color w:val="auto"/>
                <w:sz w:val="24"/>
              </w:rPr>
            </w:pPr>
            <w:r>
              <w:rPr>
                <w:rFonts w:hint="eastAsia" w:ascii="宋体" w:hAnsi="宋体" w:cs="宋体"/>
                <w:color w:val="auto"/>
                <w:sz w:val="24"/>
              </w:rPr>
              <w:t>5</w:t>
            </w:r>
          </w:p>
        </w:tc>
        <w:tc>
          <w:tcPr>
            <w:tcW w:w="1615" w:type="dxa"/>
            <w:vMerge w:val="restart"/>
            <w:vAlign w:val="center"/>
          </w:tcPr>
          <w:p>
            <w:pPr>
              <w:snapToGrid w:val="0"/>
              <w:rPr>
                <w:rFonts w:ascii="宋体"/>
                <w:b/>
                <w:bCs/>
                <w:color w:val="auto"/>
                <w:sz w:val="24"/>
              </w:rPr>
            </w:pPr>
            <w:r>
              <w:rPr>
                <w:rFonts w:hint="eastAsia" w:ascii="宋体" w:hAnsi="宋体" w:cs="宋体"/>
                <w:b/>
                <w:bCs/>
                <w:color w:val="auto"/>
                <w:sz w:val="24"/>
              </w:rPr>
              <w:t>企业所得税汇算清缴业务培训班</w:t>
            </w:r>
          </w:p>
          <w:p>
            <w:pPr>
              <w:snapToGrid w:val="0"/>
              <w:rPr>
                <w:rFonts w:ascii="宋体" w:hAnsi="Calibri"/>
                <w:bCs/>
                <w:color w:val="auto"/>
                <w:sz w:val="24"/>
              </w:rPr>
            </w:pPr>
          </w:p>
        </w:tc>
        <w:tc>
          <w:tcPr>
            <w:tcW w:w="4599" w:type="dxa"/>
            <w:vAlign w:val="center"/>
          </w:tcPr>
          <w:p>
            <w:pPr>
              <w:snapToGrid w:val="0"/>
              <w:rPr>
                <w:rFonts w:ascii="宋体" w:hAnsi="宋体" w:cs="宋体"/>
                <w:color w:val="auto"/>
                <w:sz w:val="24"/>
              </w:rPr>
            </w:pPr>
            <w:r>
              <w:rPr>
                <w:rFonts w:hint="eastAsia" w:ascii="宋体" w:hAnsi="宋体" w:cs="宋体"/>
                <w:color w:val="auto"/>
                <w:sz w:val="24"/>
              </w:rPr>
              <w:t>企业所得税年度纳税申报表代理实务</w:t>
            </w:r>
          </w:p>
        </w:tc>
        <w:tc>
          <w:tcPr>
            <w:tcW w:w="968" w:type="dxa"/>
            <w:vAlign w:val="center"/>
          </w:tcPr>
          <w:p>
            <w:pPr>
              <w:snapToGrid w:val="0"/>
              <w:jc w:val="center"/>
              <w:rPr>
                <w:rFonts w:ascii="宋体" w:hAnsi="宋体" w:cs="宋体"/>
                <w:color w:val="auto"/>
                <w:sz w:val="24"/>
              </w:rPr>
            </w:pPr>
            <w:r>
              <w:rPr>
                <w:rFonts w:ascii="宋体" w:hAnsi="宋体" w:cs="宋体"/>
                <w:color w:val="auto"/>
                <w:sz w:val="24"/>
              </w:rPr>
              <w:t>2</w:t>
            </w:r>
          </w:p>
        </w:tc>
        <w:tc>
          <w:tcPr>
            <w:tcW w:w="1845" w:type="dxa"/>
            <w:vAlign w:val="center"/>
          </w:tcPr>
          <w:p>
            <w:pPr>
              <w:snapToGrid w:val="0"/>
              <w:jc w:val="center"/>
              <w:rPr>
                <w:rFonts w:ascii="宋体" w:hAnsi="宋体" w:cs="宋体"/>
                <w:color w:val="auto"/>
                <w:sz w:val="24"/>
              </w:rPr>
            </w:pPr>
            <w:r>
              <w:rPr>
                <w:rFonts w:hint="eastAsia" w:ascii="宋体" w:hAnsi="宋体" w:cs="宋体"/>
                <w:color w:val="auto"/>
                <w:sz w:val="24"/>
              </w:rPr>
              <w:t>陈玉琢</w:t>
            </w:r>
          </w:p>
        </w:tc>
        <w:tc>
          <w:tcPr>
            <w:tcW w:w="2633" w:type="dxa"/>
            <w:vMerge w:val="restart"/>
            <w:vAlign w:val="center"/>
          </w:tcPr>
          <w:p>
            <w:pPr>
              <w:tabs>
                <w:tab w:val="left" w:pos="1258"/>
                <w:tab w:val="left" w:pos="1470"/>
              </w:tabs>
              <w:snapToGrid w:val="0"/>
              <w:rPr>
                <w:rFonts w:ascii="宋体" w:hAnsi="Calibri"/>
                <w:color w:val="auto"/>
                <w:sz w:val="24"/>
              </w:rPr>
            </w:pPr>
            <w:r>
              <w:rPr>
                <w:rFonts w:hint="eastAsia" w:ascii="宋体" w:hAnsi="宋体" w:cs="宋体"/>
                <w:color w:val="auto"/>
                <w:sz w:val="24"/>
              </w:rPr>
              <w:t xml:space="preserve">    帮助学员全面掌握企业所得税年度纳税申报表填报方法及涉及的相关税收政策，了解新会计准则与企业所得税差异以及企业所得税管理中的相关法律问题，指导参训学员更好地完成企业所得税汇算清缴代理工作，提高企业汇算清缴的业务代理能力和水平。</w:t>
            </w:r>
          </w:p>
        </w:tc>
        <w:tc>
          <w:tcPr>
            <w:tcW w:w="924" w:type="dxa"/>
            <w:vMerge w:val="restart"/>
            <w:vAlign w:val="center"/>
          </w:tcPr>
          <w:p>
            <w:pPr>
              <w:adjustRightInd w:val="0"/>
              <w:snapToGrid w:val="0"/>
              <w:jc w:val="center"/>
              <w:rPr>
                <w:rFonts w:ascii="宋体" w:hAnsi="Calibri"/>
                <w:color w:val="auto"/>
                <w:sz w:val="24"/>
              </w:rPr>
            </w:pPr>
            <w:r>
              <w:rPr>
                <w:rFonts w:hint="eastAsia" w:ascii="宋体" w:hAnsi="宋体" w:cs="宋体"/>
                <w:color w:val="auto"/>
                <w:sz w:val="24"/>
              </w:rPr>
              <w:t>执业税务师及业务助理</w:t>
            </w:r>
          </w:p>
        </w:tc>
        <w:tc>
          <w:tcPr>
            <w:tcW w:w="777" w:type="dxa"/>
            <w:vMerge w:val="restart"/>
            <w:vAlign w:val="center"/>
          </w:tcPr>
          <w:p>
            <w:pPr>
              <w:snapToGrid w:val="0"/>
              <w:jc w:val="center"/>
              <w:rPr>
                <w:rFonts w:ascii="宋体" w:hAnsi="宋体" w:cs="宋体"/>
                <w:color w:val="auto"/>
                <w:sz w:val="24"/>
              </w:rPr>
            </w:pPr>
            <w:r>
              <w:rPr>
                <w:rFonts w:ascii="宋体" w:hAnsi="宋体" w:cs="宋体"/>
                <w:color w:val="auto"/>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55" w:type="dxa"/>
            <w:vMerge w:val="continue"/>
            <w:vAlign w:val="center"/>
          </w:tcPr>
          <w:p>
            <w:pPr>
              <w:snapToGrid w:val="0"/>
              <w:jc w:val="center"/>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hAnsi="宋体" w:cs="宋体"/>
                <w:color w:val="auto"/>
                <w:sz w:val="24"/>
              </w:rPr>
            </w:pPr>
            <w:r>
              <w:rPr>
                <w:rFonts w:hint="eastAsia" w:ascii="宋体" w:hAnsi="宋体" w:cs="宋体"/>
                <w:color w:val="auto"/>
                <w:sz w:val="24"/>
              </w:rPr>
              <w:t>高新技术企业及研发费加计扣除政策深度解析</w:t>
            </w:r>
          </w:p>
        </w:tc>
        <w:tc>
          <w:tcPr>
            <w:tcW w:w="968" w:type="dxa"/>
            <w:vAlign w:val="center"/>
          </w:tcPr>
          <w:p>
            <w:pPr>
              <w:snapToGrid w:val="0"/>
              <w:jc w:val="center"/>
              <w:rPr>
                <w:rFonts w:ascii="宋体" w:hAnsi="宋体" w:cs="宋体"/>
                <w:color w:val="auto"/>
                <w:sz w:val="24"/>
              </w:rPr>
            </w:pPr>
            <w:r>
              <w:rPr>
                <w:rFonts w:hint="eastAsia" w:ascii="宋体" w:hAnsi="宋体" w:cs="宋体"/>
                <w:color w:val="auto"/>
                <w:sz w:val="24"/>
              </w:rPr>
              <w:t>0.5</w:t>
            </w:r>
          </w:p>
        </w:tc>
        <w:tc>
          <w:tcPr>
            <w:tcW w:w="1845" w:type="dxa"/>
            <w:vAlign w:val="center"/>
          </w:tcPr>
          <w:p>
            <w:pPr>
              <w:snapToGrid w:val="0"/>
              <w:jc w:val="center"/>
              <w:rPr>
                <w:rFonts w:ascii="宋体" w:hAnsi="宋体" w:cs="宋体"/>
                <w:color w:val="auto"/>
                <w:sz w:val="24"/>
              </w:rPr>
            </w:pPr>
            <w:r>
              <w:rPr>
                <w:rFonts w:hint="eastAsia" w:ascii="宋体" w:hAnsi="宋体" w:cs="宋体"/>
                <w:color w:val="auto"/>
                <w:sz w:val="24"/>
              </w:rPr>
              <w:t>石玮</w:t>
            </w:r>
          </w:p>
        </w:tc>
        <w:tc>
          <w:tcPr>
            <w:tcW w:w="2633" w:type="dxa"/>
            <w:vMerge w:val="continue"/>
            <w:vAlign w:val="center"/>
          </w:tcPr>
          <w:p>
            <w:pPr>
              <w:adjustRightInd w:val="0"/>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jc w:val="center"/>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5" w:type="dxa"/>
            <w:vMerge w:val="continue"/>
            <w:vAlign w:val="center"/>
          </w:tcPr>
          <w:p>
            <w:pPr>
              <w:snapToGrid w:val="0"/>
              <w:jc w:val="center"/>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hAnsi="宋体" w:cs="宋体"/>
                <w:color w:val="auto"/>
                <w:sz w:val="24"/>
              </w:rPr>
            </w:pPr>
            <w:r>
              <w:rPr>
                <w:rFonts w:hint="eastAsia" w:ascii="宋体" w:hAnsi="宋体" w:cs="宋体"/>
                <w:color w:val="auto"/>
                <w:sz w:val="24"/>
              </w:rPr>
              <w:t>《政府会计准则第10号——政府和社会资本合作项目合同》与税收</w:t>
            </w:r>
          </w:p>
        </w:tc>
        <w:tc>
          <w:tcPr>
            <w:tcW w:w="968" w:type="dxa"/>
            <w:vAlign w:val="center"/>
          </w:tcPr>
          <w:p>
            <w:pPr>
              <w:snapToGrid w:val="0"/>
              <w:jc w:val="center"/>
              <w:rPr>
                <w:rFonts w:ascii="宋体" w:hAnsi="宋体" w:cs="宋体"/>
                <w:color w:val="auto"/>
                <w:sz w:val="24"/>
              </w:rPr>
            </w:pPr>
            <w:r>
              <w:rPr>
                <w:rFonts w:hint="eastAsia" w:ascii="宋体" w:hAnsi="宋体" w:cs="宋体"/>
                <w:color w:val="auto"/>
                <w:sz w:val="24"/>
              </w:rPr>
              <w:t>0.5</w:t>
            </w:r>
          </w:p>
        </w:tc>
        <w:tc>
          <w:tcPr>
            <w:tcW w:w="1845" w:type="dxa"/>
            <w:vAlign w:val="center"/>
          </w:tcPr>
          <w:p>
            <w:pPr>
              <w:adjustRightInd w:val="0"/>
              <w:snapToGrid w:val="0"/>
              <w:jc w:val="center"/>
              <w:rPr>
                <w:rFonts w:ascii="宋体" w:hAnsi="宋体" w:cs="宋体"/>
                <w:color w:val="auto"/>
                <w:sz w:val="24"/>
              </w:rPr>
            </w:pPr>
            <w:r>
              <w:rPr>
                <w:rFonts w:hint="eastAsia" w:ascii="宋体" w:hAnsi="宋体" w:cs="宋体"/>
                <w:color w:val="auto"/>
                <w:sz w:val="24"/>
              </w:rPr>
              <w:t>辛连珠</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55" w:type="dxa"/>
            <w:vMerge w:val="continue"/>
            <w:vAlign w:val="center"/>
          </w:tcPr>
          <w:p>
            <w:pPr>
              <w:snapToGrid w:val="0"/>
              <w:jc w:val="center"/>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hAnsi="宋体" w:cs="宋体"/>
                <w:color w:val="auto"/>
                <w:sz w:val="24"/>
              </w:rPr>
            </w:pPr>
            <w:r>
              <w:rPr>
                <w:rFonts w:hint="eastAsia" w:ascii="宋体" w:hAnsi="宋体" w:cs="宋体"/>
                <w:color w:val="auto"/>
                <w:sz w:val="24"/>
              </w:rPr>
              <w:t>关联申报和同期资料管理</w:t>
            </w:r>
          </w:p>
        </w:tc>
        <w:tc>
          <w:tcPr>
            <w:tcW w:w="968" w:type="dxa"/>
            <w:vAlign w:val="center"/>
          </w:tcPr>
          <w:p>
            <w:pPr>
              <w:snapToGrid w:val="0"/>
              <w:jc w:val="center"/>
              <w:rPr>
                <w:rFonts w:ascii="宋体" w:hAnsi="宋体" w:cs="宋体"/>
                <w:color w:val="auto"/>
                <w:sz w:val="24"/>
              </w:rPr>
            </w:pPr>
            <w:r>
              <w:rPr>
                <w:rFonts w:hint="eastAsia" w:ascii="宋体" w:hAnsi="宋体" w:cs="宋体"/>
                <w:color w:val="auto"/>
                <w:sz w:val="24"/>
              </w:rPr>
              <w:t>0.5</w:t>
            </w:r>
          </w:p>
        </w:tc>
        <w:tc>
          <w:tcPr>
            <w:tcW w:w="1845" w:type="dxa"/>
            <w:vAlign w:val="center"/>
          </w:tcPr>
          <w:p>
            <w:pPr>
              <w:adjustRightInd w:val="0"/>
              <w:snapToGrid w:val="0"/>
              <w:jc w:val="center"/>
              <w:rPr>
                <w:rFonts w:ascii="宋体" w:hAnsi="宋体" w:cs="宋体"/>
                <w:color w:val="auto"/>
                <w:sz w:val="24"/>
              </w:rPr>
            </w:pPr>
            <w:r>
              <w:rPr>
                <w:rFonts w:hint="eastAsia" w:ascii="宋体" w:hAnsi="宋体" w:cs="宋体"/>
                <w:color w:val="auto"/>
                <w:sz w:val="24"/>
              </w:rPr>
              <w:t>宋兴义</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5" w:type="dxa"/>
            <w:vMerge w:val="continue"/>
            <w:vAlign w:val="center"/>
          </w:tcPr>
          <w:p>
            <w:pPr>
              <w:snapToGrid w:val="0"/>
              <w:jc w:val="center"/>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hAnsi="宋体" w:cs="宋体"/>
                <w:color w:val="auto"/>
                <w:sz w:val="24"/>
              </w:rPr>
            </w:pPr>
            <w:r>
              <w:rPr>
                <w:rFonts w:hint="eastAsia" w:ascii="宋体" w:hAnsi="宋体" w:cs="宋体"/>
                <w:color w:val="auto"/>
                <w:sz w:val="24"/>
              </w:rPr>
              <w:t>企业所得税常见税企争议与解决办法</w:t>
            </w:r>
          </w:p>
        </w:tc>
        <w:tc>
          <w:tcPr>
            <w:tcW w:w="968" w:type="dxa"/>
            <w:vAlign w:val="center"/>
          </w:tcPr>
          <w:p>
            <w:pPr>
              <w:snapToGrid w:val="0"/>
              <w:jc w:val="center"/>
              <w:rPr>
                <w:rFonts w:ascii="宋体" w:hAnsi="宋体" w:cs="宋体"/>
                <w:color w:val="auto"/>
                <w:sz w:val="24"/>
              </w:rPr>
            </w:pPr>
            <w:r>
              <w:rPr>
                <w:rFonts w:hint="eastAsia" w:ascii="宋体" w:hAnsi="宋体" w:cs="宋体"/>
                <w:color w:val="auto"/>
                <w:sz w:val="24"/>
              </w:rPr>
              <w:t>0.5</w:t>
            </w:r>
          </w:p>
        </w:tc>
        <w:tc>
          <w:tcPr>
            <w:tcW w:w="1845" w:type="dxa"/>
            <w:vAlign w:val="center"/>
          </w:tcPr>
          <w:p>
            <w:pPr>
              <w:adjustRightInd w:val="0"/>
              <w:snapToGrid w:val="0"/>
              <w:jc w:val="center"/>
              <w:rPr>
                <w:rFonts w:ascii="宋体"/>
                <w:color w:val="auto"/>
                <w:sz w:val="24"/>
              </w:rPr>
            </w:pPr>
            <w:r>
              <w:rPr>
                <w:rFonts w:hint="eastAsia" w:ascii="宋体" w:hAnsi="宋体" w:cs="宋体"/>
                <w:color w:val="auto"/>
                <w:sz w:val="24"/>
              </w:rPr>
              <w:t>高金平</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55" w:type="dxa"/>
            <w:vMerge w:val="continue"/>
            <w:vAlign w:val="center"/>
          </w:tcPr>
          <w:p>
            <w:pPr>
              <w:snapToGrid w:val="0"/>
              <w:jc w:val="center"/>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hAnsi="宋体" w:cs="宋体"/>
                <w:color w:val="auto"/>
                <w:sz w:val="24"/>
              </w:rPr>
            </w:pPr>
            <w:r>
              <w:rPr>
                <w:rFonts w:ascii="宋体" w:hAnsi="宋体" w:cs="宋体"/>
                <w:color w:val="auto"/>
                <w:sz w:val="24"/>
              </w:rPr>
              <w:t>资产损失政策解析与</w:t>
            </w:r>
            <w:r>
              <w:rPr>
                <w:rFonts w:hint="eastAsia" w:ascii="宋体" w:hAnsi="宋体" w:cs="宋体"/>
                <w:color w:val="auto"/>
                <w:sz w:val="24"/>
              </w:rPr>
              <w:t>企业所得税税前扣除凭证管理办法解读</w:t>
            </w:r>
          </w:p>
        </w:tc>
        <w:tc>
          <w:tcPr>
            <w:tcW w:w="968" w:type="dxa"/>
            <w:vAlign w:val="center"/>
          </w:tcPr>
          <w:p>
            <w:pPr>
              <w:snapToGrid w:val="0"/>
              <w:jc w:val="center"/>
              <w:rPr>
                <w:rFonts w:ascii="宋体" w:hAnsi="宋体" w:cs="宋体"/>
                <w:color w:val="auto"/>
                <w:sz w:val="24"/>
              </w:rPr>
            </w:pPr>
            <w:r>
              <w:rPr>
                <w:rFonts w:hint="eastAsia" w:ascii="宋体" w:hAnsi="宋体" w:cs="宋体"/>
                <w:color w:val="auto"/>
                <w:sz w:val="24"/>
              </w:rPr>
              <w:t>0.5</w:t>
            </w:r>
          </w:p>
        </w:tc>
        <w:tc>
          <w:tcPr>
            <w:tcW w:w="1845" w:type="dxa"/>
            <w:vAlign w:val="center"/>
          </w:tcPr>
          <w:p>
            <w:pPr>
              <w:adjustRightInd w:val="0"/>
              <w:snapToGrid w:val="0"/>
              <w:jc w:val="center"/>
              <w:rPr>
                <w:rFonts w:ascii="宋体" w:hAnsi="宋体" w:cs="宋体"/>
                <w:color w:val="auto"/>
                <w:sz w:val="24"/>
              </w:rPr>
            </w:pPr>
            <w:r>
              <w:rPr>
                <w:rFonts w:ascii="宋体" w:hAnsi="宋体" w:cs="宋体"/>
                <w:color w:val="auto"/>
                <w:sz w:val="24"/>
              </w:rPr>
              <w:t>顾玉蕊</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55" w:type="dxa"/>
            <w:vMerge w:val="continue"/>
            <w:vAlign w:val="center"/>
          </w:tcPr>
          <w:p>
            <w:pPr>
              <w:snapToGrid w:val="0"/>
              <w:jc w:val="center"/>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hAnsi="宋体" w:cs="宋体"/>
                <w:color w:val="auto"/>
                <w:sz w:val="24"/>
              </w:rPr>
            </w:pPr>
            <w:r>
              <w:rPr>
                <w:rFonts w:hint="eastAsia" w:ascii="宋体" w:hAnsi="宋体" w:cs="宋体"/>
                <w:color w:val="auto"/>
                <w:sz w:val="24"/>
              </w:rPr>
              <w:t>民法典在企业所得税汇算清缴中的应用分析（案例式）</w:t>
            </w:r>
          </w:p>
        </w:tc>
        <w:tc>
          <w:tcPr>
            <w:tcW w:w="968" w:type="dxa"/>
            <w:vAlign w:val="center"/>
          </w:tcPr>
          <w:p>
            <w:pPr>
              <w:snapToGrid w:val="0"/>
              <w:jc w:val="center"/>
              <w:rPr>
                <w:rFonts w:ascii="宋体" w:hAnsi="宋体" w:cs="宋体"/>
                <w:color w:val="auto"/>
                <w:sz w:val="24"/>
              </w:rPr>
            </w:pPr>
            <w:r>
              <w:rPr>
                <w:rFonts w:hint="eastAsia" w:ascii="宋体" w:hAnsi="宋体" w:cs="宋体"/>
                <w:color w:val="auto"/>
                <w:sz w:val="24"/>
              </w:rPr>
              <w:t>0.5</w:t>
            </w:r>
          </w:p>
        </w:tc>
        <w:tc>
          <w:tcPr>
            <w:tcW w:w="1845" w:type="dxa"/>
            <w:vAlign w:val="center"/>
          </w:tcPr>
          <w:p>
            <w:pPr>
              <w:adjustRightInd w:val="0"/>
              <w:snapToGrid w:val="0"/>
              <w:jc w:val="center"/>
              <w:rPr>
                <w:rFonts w:ascii="宋体" w:hAnsi="宋体" w:cs="宋体"/>
                <w:color w:val="auto"/>
                <w:sz w:val="24"/>
              </w:rPr>
            </w:pPr>
            <w:r>
              <w:rPr>
                <w:rFonts w:hint="eastAsia" w:ascii="宋体" w:hAnsi="宋体" w:cs="宋体"/>
                <w:color w:val="auto"/>
                <w:sz w:val="24"/>
              </w:rPr>
              <w:t>曹福来</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55" w:type="dxa"/>
            <w:vMerge w:val="continue"/>
            <w:vAlign w:val="center"/>
          </w:tcPr>
          <w:p>
            <w:pPr>
              <w:snapToGrid w:val="0"/>
              <w:jc w:val="center"/>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color w:val="auto"/>
                <w:sz w:val="24"/>
              </w:rPr>
            </w:pPr>
            <w:r>
              <w:rPr>
                <w:rFonts w:ascii="宋体"/>
                <w:color w:val="auto"/>
                <w:sz w:val="24"/>
              </w:rPr>
              <w:t>唱响革命歌曲：不忘初心 牢记使命</w:t>
            </w:r>
          </w:p>
        </w:tc>
        <w:tc>
          <w:tcPr>
            <w:tcW w:w="968" w:type="dxa"/>
            <w:vAlign w:val="center"/>
          </w:tcPr>
          <w:p>
            <w:pPr>
              <w:snapToGrid w:val="0"/>
              <w:jc w:val="center"/>
              <w:rPr>
                <w:rFonts w:ascii="宋体"/>
                <w:color w:val="auto"/>
                <w:sz w:val="24"/>
              </w:rPr>
            </w:pPr>
            <w:r>
              <w:rPr>
                <w:rFonts w:hint="eastAsia" w:ascii="宋体" w:hAnsi="宋体" w:cs="宋体"/>
                <w:color w:val="auto"/>
                <w:sz w:val="24"/>
              </w:rPr>
              <w:t>晚间</w:t>
            </w:r>
          </w:p>
        </w:tc>
        <w:tc>
          <w:tcPr>
            <w:tcW w:w="1845" w:type="dxa"/>
            <w:vAlign w:val="center"/>
          </w:tcPr>
          <w:p>
            <w:pPr>
              <w:snapToGrid w:val="0"/>
              <w:jc w:val="center"/>
              <w:rPr>
                <w:rFonts w:ascii="宋体" w:hAnsi="Calibri"/>
                <w:color w:val="auto"/>
                <w:sz w:val="24"/>
              </w:rPr>
            </w:pPr>
            <w:r>
              <w:rPr>
                <w:rFonts w:hint="eastAsia" w:ascii="宋体" w:hAnsi="宋体" w:cs="宋体"/>
                <w:color w:val="auto"/>
                <w:sz w:val="24"/>
              </w:rPr>
              <w:t>孟昭君、洪兆平</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55" w:type="dxa"/>
            <w:vMerge w:val="continue"/>
            <w:vAlign w:val="center"/>
          </w:tcPr>
          <w:p>
            <w:pPr>
              <w:snapToGrid w:val="0"/>
              <w:jc w:val="center"/>
              <w:rPr>
                <w:rFonts w:ascii="宋体" w:hAnsi="Calibri"/>
                <w:color w:val="auto"/>
                <w:sz w:val="24"/>
              </w:rPr>
            </w:pPr>
          </w:p>
        </w:tc>
        <w:tc>
          <w:tcPr>
            <w:tcW w:w="1615" w:type="dxa"/>
            <w:vMerge w:val="continue"/>
            <w:vAlign w:val="center"/>
          </w:tcPr>
          <w:p>
            <w:pPr>
              <w:snapToGrid w:val="0"/>
              <w:jc w:val="center"/>
              <w:rPr>
                <w:rFonts w:ascii="宋体" w:hAnsi="Calibri"/>
                <w:color w:val="auto"/>
                <w:sz w:val="24"/>
              </w:rPr>
            </w:pPr>
          </w:p>
        </w:tc>
        <w:tc>
          <w:tcPr>
            <w:tcW w:w="4599" w:type="dxa"/>
            <w:vAlign w:val="center"/>
          </w:tcPr>
          <w:p>
            <w:pPr>
              <w:snapToGrid w:val="0"/>
              <w:rPr>
                <w:rFonts w:ascii="宋体" w:hAnsi="宋体" w:cs="宋体"/>
                <w:color w:val="auto"/>
                <w:sz w:val="24"/>
              </w:rPr>
            </w:pPr>
            <w:r>
              <w:rPr>
                <w:rFonts w:hint="eastAsia" w:ascii="宋体" w:hAnsi="宋体" w:cs="宋体"/>
                <w:color w:val="auto"/>
                <w:sz w:val="24"/>
              </w:rPr>
              <w:t>答疑与交流会</w:t>
            </w:r>
          </w:p>
        </w:tc>
        <w:tc>
          <w:tcPr>
            <w:tcW w:w="968" w:type="dxa"/>
            <w:vAlign w:val="center"/>
          </w:tcPr>
          <w:p>
            <w:pPr>
              <w:snapToGrid w:val="0"/>
              <w:jc w:val="center"/>
              <w:rPr>
                <w:rFonts w:ascii="宋体" w:hAnsi="宋体" w:cs="宋体"/>
                <w:color w:val="auto"/>
                <w:sz w:val="24"/>
              </w:rPr>
            </w:pPr>
            <w:r>
              <w:rPr>
                <w:rFonts w:hint="eastAsia" w:ascii="宋体" w:hAnsi="宋体" w:cs="宋体"/>
                <w:color w:val="auto"/>
                <w:sz w:val="24"/>
              </w:rPr>
              <w:t>晚间</w:t>
            </w:r>
          </w:p>
        </w:tc>
        <w:tc>
          <w:tcPr>
            <w:tcW w:w="1845" w:type="dxa"/>
            <w:vAlign w:val="center"/>
          </w:tcPr>
          <w:p>
            <w:pPr>
              <w:snapToGrid w:val="0"/>
              <w:jc w:val="center"/>
              <w:rPr>
                <w:rFonts w:ascii="宋体" w:hAnsi="宋体" w:cs="宋体"/>
                <w:color w:val="auto"/>
                <w:sz w:val="24"/>
              </w:rPr>
            </w:pPr>
            <w:r>
              <w:rPr>
                <w:rFonts w:hint="eastAsia" w:ascii="宋体" w:hAnsi="宋体" w:cs="宋体"/>
                <w:color w:val="auto"/>
                <w:sz w:val="24"/>
              </w:rPr>
              <w:t>专家组</w:t>
            </w:r>
          </w:p>
        </w:tc>
        <w:tc>
          <w:tcPr>
            <w:tcW w:w="2633" w:type="dxa"/>
            <w:vMerge w:val="continue"/>
            <w:vAlign w:val="center"/>
          </w:tcPr>
          <w:p>
            <w:pPr>
              <w:snapToGrid w:val="0"/>
              <w:rPr>
                <w:rFonts w:ascii="宋体" w:hAnsi="Calibri"/>
                <w:color w:val="auto"/>
                <w:sz w:val="24"/>
              </w:rPr>
            </w:pPr>
          </w:p>
        </w:tc>
        <w:tc>
          <w:tcPr>
            <w:tcW w:w="924" w:type="dxa"/>
            <w:vMerge w:val="continue"/>
            <w:vAlign w:val="center"/>
          </w:tcPr>
          <w:p>
            <w:pPr>
              <w:snapToGrid w:val="0"/>
              <w:rPr>
                <w:rFonts w:ascii="宋体" w:hAnsi="Calibri"/>
                <w:color w:val="auto"/>
                <w:sz w:val="24"/>
              </w:rPr>
            </w:pPr>
          </w:p>
        </w:tc>
        <w:tc>
          <w:tcPr>
            <w:tcW w:w="777" w:type="dxa"/>
            <w:vMerge w:val="continue"/>
            <w:vAlign w:val="center"/>
          </w:tcPr>
          <w:p>
            <w:pPr>
              <w:snapToGrid w:val="0"/>
              <w:rPr>
                <w:rFonts w:ascii="宋体" w:hAnsi="Calibri"/>
                <w:color w:val="auto"/>
                <w:sz w:val="24"/>
              </w:rPr>
            </w:pPr>
          </w:p>
        </w:tc>
      </w:tr>
    </w:tbl>
    <w:p>
      <w:pPr>
        <w:pStyle w:val="3"/>
        <w:rPr>
          <w:color w:val="auto"/>
        </w:rPr>
      </w:pPr>
      <w:bookmarkStart w:id="7" w:name="_Toc15330"/>
      <w:bookmarkStart w:id="8" w:name="_Toc4059697"/>
      <w:bookmarkStart w:id="9" w:name="_Toc21976_WPSOffice_Level2"/>
      <w:r>
        <w:rPr>
          <w:rFonts w:hint="eastAsia"/>
          <w:color w:val="auto"/>
        </w:rPr>
        <w:t>（二）高端人才培养对象培训班</w:t>
      </w:r>
      <w:r>
        <w:rPr>
          <w:color w:val="auto"/>
        </w:rPr>
        <w:t>2</w:t>
      </w:r>
      <w:r>
        <w:rPr>
          <w:rFonts w:hint="eastAsia"/>
          <w:color w:val="auto"/>
        </w:rPr>
        <w:t>期</w:t>
      </w:r>
      <w:bookmarkEnd w:id="7"/>
      <w:bookmarkEnd w:id="8"/>
      <w:bookmarkEnd w:id="9"/>
    </w:p>
    <w:tbl>
      <w:tblPr>
        <w:tblStyle w:val="10"/>
        <w:tblW w:w="14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055"/>
        <w:gridCol w:w="5768"/>
        <w:gridCol w:w="857"/>
        <w:gridCol w:w="1951"/>
        <w:gridCol w:w="1330"/>
        <w:gridCol w:w="1007"/>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5" w:type="dxa"/>
            <w:vAlign w:val="center"/>
          </w:tcPr>
          <w:p>
            <w:pPr>
              <w:adjustRightInd w:val="0"/>
              <w:snapToGrid w:val="0"/>
              <w:jc w:val="center"/>
              <w:rPr>
                <w:rFonts w:ascii="宋体" w:hAnsi="Calibri"/>
                <w:b/>
                <w:color w:val="auto"/>
                <w:sz w:val="24"/>
              </w:rPr>
            </w:pPr>
            <w:r>
              <w:rPr>
                <w:rFonts w:hint="eastAsia" w:ascii="宋体" w:hAnsi="宋体" w:cs="宋体"/>
                <w:b/>
                <w:color w:val="auto"/>
                <w:sz w:val="24"/>
              </w:rPr>
              <w:t>项目名称</w:t>
            </w:r>
          </w:p>
        </w:tc>
        <w:tc>
          <w:tcPr>
            <w:tcW w:w="1055" w:type="dxa"/>
            <w:vAlign w:val="center"/>
          </w:tcPr>
          <w:p>
            <w:pPr>
              <w:adjustRightInd w:val="0"/>
              <w:snapToGrid w:val="0"/>
              <w:jc w:val="center"/>
              <w:rPr>
                <w:rFonts w:ascii="宋体" w:hAnsi="Calibri"/>
                <w:b/>
                <w:color w:val="auto"/>
                <w:sz w:val="24"/>
              </w:rPr>
            </w:pPr>
            <w:r>
              <w:rPr>
                <w:rFonts w:hint="eastAsia" w:ascii="宋体" w:hAnsi="宋体" w:cs="宋体"/>
                <w:b/>
                <w:color w:val="auto"/>
                <w:sz w:val="24"/>
              </w:rPr>
              <w:t>模块</w:t>
            </w:r>
          </w:p>
        </w:tc>
        <w:tc>
          <w:tcPr>
            <w:tcW w:w="5768" w:type="dxa"/>
            <w:vAlign w:val="center"/>
          </w:tcPr>
          <w:p>
            <w:pPr>
              <w:adjustRightInd w:val="0"/>
              <w:snapToGrid w:val="0"/>
              <w:jc w:val="center"/>
              <w:rPr>
                <w:rFonts w:ascii="宋体" w:hAnsi="Calibri"/>
                <w:b/>
                <w:color w:val="auto"/>
                <w:sz w:val="24"/>
              </w:rPr>
            </w:pPr>
            <w:r>
              <w:rPr>
                <w:rFonts w:hint="eastAsia" w:ascii="宋体" w:hAnsi="宋体" w:cs="宋体"/>
                <w:b/>
                <w:color w:val="auto"/>
                <w:sz w:val="24"/>
              </w:rPr>
              <w:t>主要培训课程</w:t>
            </w:r>
          </w:p>
        </w:tc>
        <w:tc>
          <w:tcPr>
            <w:tcW w:w="857" w:type="dxa"/>
            <w:vAlign w:val="center"/>
          </w:tcPr>
          <w:p>
            <w:pPr>
              <w:adjustRightInd w:val="0"/>
              <w:snapToGrid w:val="0"/>
              <w:jc w:val="center"/>
              <w:rPr>
                <w:rFonts w:ascii="宋体" w:hAnsi="Calibri"/>
                <w:b/>
                <w:color w:val="auto"/>
                <w:sz w:val="24"/>
              </w:rPr>
            </w:pPr>
            <w:r>
              <w:rPr>
                <w:rFonts w:hint="eastAsia" w:ascii="宋体" w:hAnsi="宋体" w:cs="宋体"/>
                <w:b/>
                <w:color w:val="auto"/>
                <w:sz w:val="24"/>
              </w:rPr>
              <w:t>课时</w:t>
            </w:r>
          </w:p>
          <w:p>
            <w:pPr>
              <w:adjustRightInd w:val="0"/>
              <w:snapToGrid w:val="0"/>
              <w:jc w:val="center"/>
              <w:rPr>
                <w:rFonts w:ascii="宋体" w:hAnsi="Calibri"/>
                <w:b/>
                <w:color w:val="auto"/>
                <w:sz w:val="24"/>
              </w:rPr>
            </w:pPr>
            <w:r>
              <w:rPr>
                <w:rFonts w:hint="eastAsia" w:ascii="宋体" w:hAnsi="宋体" w:cs="宋体"/>
                <w:b/>
                <w:color w:val="auto"/>
                <w:sz w:val="24"/>
              </w:rPr>
              <w:t>（天）</w:t>
            </w:r>
          </w:p>
        </w:tc>
        <w:tc>
          <w:tcPr>
            <w:tcW w:w="1951" w:type="dxa"/>
            <w:vAlign w:val="center"/>
          </w:tcPr>
          <w:p>
            <w:pPr>
              <w:adjustRightInd w:val="0"/>
              <w:snapToGrid w:val="0"/>
              <w:jc w:val="center"/>
              <w:rPr>
                <w:rFonts w:ascii="宋体" w:hAnsi="Calibri"/>
                <w:b/>
                <w:color w:val="auto"/>
                <w:sz w:val="24"/>
              </w:rPr>
            </w:pPr>
            <w:r>
              <w:rPr>
                <w:rFonts w:hint="eastAsia" w:ascii="宋体" w:hAnsi="宋体" w:cs="宋体"/>
                <w:b/>
                <w:color w:val="auto"/>
                <w:sz w:val="24"/>
              </w:rPr>
              <w:t>授课教师</w:t>
            </w:r>
          </w:p>
        </w:tc>
        <w:tc>
          <w:tcPr>
            <w:tcW w:w="1330" w:type="dxa"/>
            <w:vAlign w:val="center"/>
          </w:tcPr>
          <w:p>
            <w:pPr>
              <w:adjustRightInd w:val="0"/>
              <w:snapToGrid w:val="0"/>
              <w:jc w:val="center"/>
              <w:rPr>
                <w:rFonts w:ascii="宋体" w:hAnsi="Calibri"/>
                <w:b/>
                <w:color w:val="auto"/>
                <w:sz w:val="24"/>
              </w:rPr>
            </w:pPr>
            <w:r>
              <w:rPr>
                <w:rFonts w:hint="eastAsia" w:ascii="宋体" w:hAnsi="宋体" w:cs="宋体"/>
                <w:b/>
                <w:color w:val="auto"/>
                <w:sz w:val="24"/>
              </w:rPr>
              <w:t>培训目标</w:t>
            </w:r>
          </w:p>
        </w:tc>
        <w:tc>
          <w:tcPr>
            <w:tcW w:w="1007" w:type="dxa"/>
            <w:vAlign w:val="center"/>
          </w:tcPr>
          <w:p>
            <w:pPr>
              <w:adjustRightInd w:val="0"/>
              <w:snapToGrid w:val="0"/>
              <w:jc w:val="center"/>
              <w:rPr>
                <w:rFonts w:ascii="宋体" w:hAnsi="Calibri"/>
                <w:b/>
                <w:color w:val="auto"/>
                <w:sz w:val="24"/>
              </w:rPr>
            </w:pPr>
            <w:r>
              <w:rPr>
                <w:rFonts w:hint="eastAsia" w:ascii="宋体" w:hAnsi="宋体" w:cs="宋体"/>
                <w:b/>
                <w:color w:val="auto"/>
                <w:sz w:val="24"/>
              </w:rPr>
              <w:t>培训</w:t>
            </w:r>
          </w:p>
          <w:p>
            <w:pPr>
              <w:adjustRightInd w:val="0"/>
              <w:snapToGrid w:val="0"/>
              <w:jc w:val="center"/>
              <w:rPr>
                <w:rFonts w:ascii="宋体" w:hAnsi="Calibri"/>
                <w:b/>
                <w:color w:val="auto"/>
                <w:sz w:val="24"/>
              </w:rPr>
            </w:pPr>
            <w:r>
              <w:rPr>
                <w:rFonts w:hint="eastAsia" w:ascii="宋体" w:hAnsi="宋体" w:cs="宋体"/>
                <w:b/>
                <w:color w:val="auto"/>
                <w:sz w:val="24"/>
              </w:rPr>
              <w:t>对象</w:t>
            </w:r>
          </w:p>
        </w:tc>
        <w:tc>
          <w:tcPr>
            <w:tcW w:w="842" w:type="dxa"/>
            <w:vAlign w:val="center"/>
          </w:tcPr>
          <w:p>
            <w:pPr>
              <w:adjustRightInd w:val="0"/>
              <w:snapToGrid w:val="0"/>
              <w:jc w:val="center"/>
              <w:rPr>
                <w:rFonts w:ascii="宋体" w:hAnsi="Calibri"/>
                <w:b/>
                <w:color w:val="auto"/>
                <w:sz w:val="24"/>
              </w:rPr>
            </w:pPr>
            <w:r>
              <w:rPr>
                <w:rFonts w:hint="eastAsia" w:ascii="宋体" w:hAnsi="宋体" w:cs="宋体"/>
                <w:b/>
                <w:color w:val="auto"/>
                <w:sz w:val="24"/>
              </w:rPr>
              <w:t>培训</w:t>
            </w:r>
          </w:p>
          <w:p>
            <w:pPr>
              <w:adjustRightInd w:val="0"/>
              <w:snapToGrid w:val="0"/>
              <w:jc w:val="center"/>
              <w:rPr>
                <w:rFonts w:ascii="宋体" w:hAnsi="Calibri"/>
                <w:b/>
                <w:color w:val="auto"/>
                <w:sz w:val="24"/>
              </w:rPr>
            </w:pPr>
            <w:r>
              <w:rPr>
                <w:rFonts w:hint="eastAsia" w:ascii="宋体" w:hAnsi="宋体" w:cs="宋体"/>
                <w:b/>
                <w:color w:val="auto"/>
                <w:sz w:val="24"/>
              </w:rPr>
              <w:t>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35" w:type="dxa"/>
            <w:vMerge w:val="restart"/>
            <w:vAlign w:val="center"/>
          </w:tcPr>
          <w:p>
            <w:pPr>
              <w:adjustRightInd w:val="0"/>
              <w:snapToGrid w:val="0"/>
              <w:rPr>
                <w:rFonts w:ascii="宋体" w:hAnsi="宋体" w:cs="宋体"/>
                <w:b/>
                <w:bCs/>
                <w:color w:val="auto"/>
                <w:sz w:val="24"/>
              </w:rPr>
            </w:pPr>
            <w:r>
              <w:rPr>
                <w:rFonts w:ascii="宋体" w:hAnsi="宋体" w:cs="宋体"/>
                <w:b/>
                <w:bCs/>
                <w:color w:val="auto"/>
                <w:sz w:val="24"/>
              </w:rPr>
              <w:t>201</w:t>
            </w:r>
            <w:r>
              <w:rPr>
                <w:rFonts w:hint="eastAsia" w:ascii="宋体" w:hAnsi="宋体" w:cs="宋体"/>
                <w:b/>
                <w:bCs/>
                <w:color w:val="auto"/>
                <w:sz w:val="24"/>
              </w:rPr>
              <w:t>9级高端人才企业重组税务代理研修班</w:t>
            </w:r>
          </w:p>
          <w:p>
            <w:pPr>
              <w:adjustRightInd w:val="0"/>
              <w:snapToGrid w:val="0"/>
              <w:rPr>
                <w:rFonts w:ascii="宋体" w:hAnsi="Calibri"/>
                <w:b/>
                <w:bCs/>
                <w:color w:val="auto"/>
                <w:sz w:val="24"/>
                <w:lang w:val="zh-CN"/>
              </w:rPr>
            </w:pPr>
          </w:p>
        </w:tc>
        <w:tc>
          <w:tcPr>
            <w:tcW w:w="1055" w:type="dxa"/>
            <w:vAlign w:val="center"/>
          </w:tcPr>
          <w:p>
            <w:pPr>
              <w:adjustRightInd w:val="0"/>
              <w:snapToGrid w:val="0"/>
              <w:jc w:val="center"/>
              <w:rPr>
                <w:rFonts w:ascii="宋体" w:hAnsi="Calibri"/>
                <w:b/>
                <w:color w:val="auto"/>
                <w:sz w:val="24"/>
                <w:lang w:val="zh-CN"/>
              </w:rPr>
            </w:pPr>
            <w:r>
              <w:rPr>
                <w:rFonts w:hint="eastAsia" w:ascii="宋体" w:hAnsi="宋体" w:cs="宋体"/>
                <w:b/>
                <w:color w:val="auto"/>
                <w:sz w:val="24"/>
                <w:lang w:val="zh-CN"/>
              </w:rPr>
              <w:t>重组法律问题</w:t>
            </w:r>
          </w:p>
        </w:tc>
        <w:tc>
          <w:tcPr>
            <w:tcW w:w="5768" w:type="dxa"/>
            <w:vAlign w:val="center"/>
          </w:tcPr>
          <w:p>
            <w:pPr>
              <w:autoSpaceDE w:val="0"/>
              <w:autoSpaceDN w:val="0"/>
              <w:adjustRightInd w:val="0"/>
              <w:snapToGrid w:val="0"/>
              <w:rPr>
                <w:rFonts w:ascii="宋体" w:hAnsi="Calibri"/>
                <w:color w:val="auto"/>
                <w:sz w:val="24"/>
              </w:rPr>
            </w:pPr>
            <w:r>
              <w:rPr>
                <w:rFonts w:hint="eastAsia" w:ascii="宋体" w:hAnsi="宋体" w:cs="宋体"/>
                <w:color w:val="auto"/>
                <w:sz w:val="24"/>
              </w:rPr>
              <w:t>并购重组中的相关法律问题。内容包括：（</w:t>
            </w:r>
            <w:r>
              <w:rPr>
                <w:rFonts w:ascii="宋体" w:hAnsi="宋体" w:cs="宋体"/>
                <w:color w:val="auto"/>
                <w:sz w:val="24"/>
              </w:rPr>
              <w:t>1</w:t>
            </w:r>
            <w:r>
              <w:rPr>
                <w:rFonts w:hint="eastAsia" w:ascii="宋体" w:hAnsi="宋体" w:cs="宋体"/>
                <w:color w:val="auto"/>
                <w:sz w:val="24"/>
              </w:rPr>
              <w:t>）并购重组相关法律法规；（</w:t>
            </w:r>
            <w:r>
              <w:rPr>
                <w:rFonts w:ascii="宋体" w:hAnsi="宋体" w:cs="宋体"/>
                <w:color w:val="auto"/>
                <w:sz w:val="24"/>
              </w:rPr>
              <w:t>2</w:t>
            </w:r>
            <w:r>
              <w:rPr>
                <w:rFonts w:hint="eastAsia" w:ascii="宋体" w:hAnsi="宋体" w:cs="宋体"/>
                <w:color w:val="auto"/>
                <w:sz w:val="24"/>
              </w:rPr>
              <w:t>）法律尽职调查清单；（</w:t>
            </w:r>
            <w:r>
              <w:rPr>
                <w:rFonts w:ascii="宋体" w:hAnsi="宋体" w:cs="宋体"/>
                <w:color w:val="auto"/>
                <w:sz w:val="24"/>
              </w:rPr>
              <w:t>3</w:t>
            </w:r>
            <w:r>
              <w:rPr>
                <w:rFonts w:hint="eastAsia" w:ascii="宋体" w:hAnsi="宋体" w:cs="宋体"/>
                <w:color w:val="auto"/>
                <w:sz w:val="24"/>
              </w:rPr>
              <w:t>）交易过程中的法律问题及处理；（</w:t>
            </w:r>
            <w:r>
              <w:rPr>
                <w:rFonts w:ascii="宋体" w:hAnsi="宋体" w:cs="宋体"/>
                <w:color w:val="auto"/>
                <w:sz w:val="24"/>
              </w:rPr>
              <w:t>4</w:t>
            </w:r>
            <w:r>
              <w:rPr>
                <w:rFonts w:hint="eastAsia" w:ascii="宋体" w:hAnsi="宋体" w:cs="宋体"/>
                <w:color w:val="auto"/>
                <w:sz w:val="24"/>
              </w:rPr>
              <w:t>）签约和接管中的法律问题及处理；（</w:t>
            </w:r>
            <w:r>
              <w:rPr>
                <w:rFonts w:ascii="宋体" w:hAnsi="宋体" w:cs="宋体"/>
                <w:color w:val="auto"/>
                <w:sz w:val="24"/>
              </w:rPr>
              <w:t>5</w:t>
            </w:r>
            <w:r>
              <w:rPr>
                <w:rFonts w:hint="eastAsia" w:ascii="宋体" w:hAnsi="宋体" w:cs="宋体"/>
                <w:color w:val="auto"/>
                <w:sz w:val="24"/>
              </w:rPr>
              <w:t>）交易架构下各法律主体问题；（</w:t>
            </w:r>
            <w:r>
              <w:rPr>
                <w:rFonts w:ascii="宋体" w:hAnsi="宋体" w:cs="宋体"/>
                <w:color w:val="auto"/>
                <w:sz w:val="24"/>
              </w:rPr>
              <w:t>5</w:t>
            </w:r>
            <w:r>
              <w:rPr>
                <w:rFonts w:hint="eastAsia" w:ascii="宋体" w:hAnsi="宋体" w:cs="宋体"/>
                <w:color w:val="auto"/>
                <w:sz w:val="24"/>
              </w:rPr>
              <w:t>）公司法、合伙法、信托法下主体的法律责任问题等。</w:t>
            </w:r>
          </w:p>
        </w:tc>
        <w:tc>
          <w:tcPr>
            <w:tcW w:w="857" w:type="dxa"/>
            <w:vAlign w:val="center"/>
          </w:tcPr>
          <w:p>
            <w:pPr>
              <w:autoSpaceDE w:val="0"/>
              <w:autoSpaceDN w:val="0"/>
              <w:adjustRightInd w:val="0"/>
              <w:snapToGrid w:val="0"/>
              <w:jc w:val="center"/>
              <w:rPr>
                <w:rFonts w:ascii="宋体" w:hAnsi="Calibri"/>
                <w:color w:val="auto"/>
                <w:sz w:val="24"/>
              </w:rPr>
            </w:pPr>
            <w:r>
              <w:rPr>
                <w:rFonts w:ascii="宋体" w:hAnsi="宋体" w:cs="宋体"/>
                <w:color w:val="auto"/>
                <w:sz w:val="24"/>
              </w:rPr>
              <w:t>0.5</w:t>
            </w:r>
          </w:p>
        </w:tc>
        <w:tc>
          <w:tcPr>
            <w:tcW w:w="1951" w:type="dxa"/>
            <w:vAlign w:val="center"/>
          </w:tcPr>
          <w:p>
            <w:pPr>
              <w:adjustRightInd w:val="0"/>
              <w:snapToGrid w:val="0"/>
              <w:jc w:val="center"/>
              <w:rPr>
                <w:rFonts w:ascii="宋体" w:hAnsi="Calibri"/>
                <w:color w:val="auto"/>
                <w:sz w:val="24"/>
              </w:rPr>
            </w:pPr>
            <w:r>
              <w:rPr>
                <w:rFonts w:hint="eastAsia" w:ascii="宋体" w:hAnsi="宋体" w:cs="宋体"/>
                <w:color w:val="auto"/>
                <w:sz w:val="24"/>
              </w:rPr>
              <w:t>李文波</w:t>
            </w:r>
          </w:p>
        </w:tc>
        <w:tc>
          <w:tcPr>
            <w:tcW w:w="1330" w:type="dxa"/>
            <w:vMerge w:val="restart"/>
            <w:vAlign w:val="center"/>
          </w:tcPr>
          <w:p>
            <w:pPr>
              <w:adjustRightInd w:val="0"/>
              <w:snapToGrid w:val="0"/>
              <w:rPr>
                <w:rFonts w:ascii="宋体" w:hAnsi="Calibri"/>
                <w:color w:val="auto"/>
                <w:sz w:val="24"/>
              </w:rPr>
            </w:pPr>
            <w:r>
              <w:rPr>
                <w:rFonts w:hint="eastAsia" w:ascii="宋体" w:hAnsi="Calibri" w:cs="宋体"/>
                <w:color w:val="auto"/>
                <w:sz w:val="24"/>
              </w:rPr>
              <w:t>帮助高端人才厘清企业并购</w:t>
            </w:r>
            <w:r>
              <w:rPr>
                <w:rFonts w:hint="eastAsia" w:ascii="宋体" w:hAnsi="宋体" w:cs="宋体"/>
                <w:color w:val="auto"/>
                <w:sz w:val="24"/>
                <w:lang w:val="zh-CN"/>
              </w:rPr>
              <w:t>重组相关法律问题，掌握企业</w:t>
            </w:r>
            <w:r>
              <w:rPr>
                <w:rFonts w:hint="eastAsia" w:ascii="宋体" w:hAnsi="Calibri" w:cs="宋体"/>
                <w:color w:val="auto"/>
                <w:sz w:val="24"/>
              </w:rPr>
              <w:t>并购</w:t>
            </w:r>
            <w:r>
              <w:rPr>
                <w:rFonts w:hint="eastAsia" w:ascii="宋体" w:hAnsi="宋体" w:cs="宋体"/>
                <w:color w:val="auto"/>
                <w:sz w:val="24"/>
                <w:lang w:val="zh-CN"/>
              </w:rPr>
              <w:t>重组重难点税收政策及应注意的税收问题，促进高端人才</w:t>
            </w:r>
            <w:r>
              <w:rPr>
                <w:rFonts w:hint="eastAsia" w:ascii="宋体" w:hAnsi="宋体" w:cs="宋体"/>
                <w:color w:val="auto"/>
                <w:sz w:val="24"/>
              </w:rPr>
              <w:t>企业重组税务代理能力和水平的进一步提升。</w:t>
            </w:r>
          </w:p>
        </w:tc>
        <w:tc>
          <w:tcPr>
            <w:tcW w:w="1007" w:type="dxa"/>
            <w:vMerge w:val="restart"/>
            <w:vAlign w:val="center"/>
          </w:tcPr>
          <w:p>
            <w:pPr>
              <w:adjustRightInd w:val="0"/>
              <w:snapToGrid w:val="0"/>
              <w:rPr>
                <w:rFonts w:ascii="宋体" w:hAnsi="Calibri"/>
                <w:color w:val="auto"/>
                <w:sz w:val="24"/>
                <w:lang w:val="zh-CN"/>
              </w:rPr>
            </w:pPr>
            <w:r>
              <w:rPr>
                <w:rFonts w:ascii="宋体" w:hAnsi="宋体" w:cs="宋体"/>
                <w:color w:val="auto"/>
                <w:sz w:val="24"/>
                <w:lang w:val="zh-CN"/>
              </w:rPr>
              <w:t>201</w:t>
            </w:r>
            <w:r>
              <w:rPr>
                <w:rFonts w:hint="eastAsia" w:ascii="宋体" w:hAnsi="宋体" w:cs="宋体"/>
                <w:color w:val="auto"/>
                <w:sz w:val="24"/>
                <w:lang w:val="zh-CN"/>
              </w:rPr>
              <w:t>8年中税协选拔（第五批）的，并已参加第一次高端人才培训班的学员</w:t>
            </w:r>
          </w:p>
        </w:tc>
        <w:tc>
          <w:tcPr>
            <w:tcW w:w="842" w:type="dxa"/>
            <w:vMerge w:val="restart"/>
            <w:vAlign w:val="center"/>
          </w:tcPr>
          <w:p>
            <w:pPr>
              <w:adjustRightInd w:val="0"/>
              <w:snapToGrid w:val="0"/>
              <w:rPr>
                <w:rFonts w:ascii="宋体" w:hAnsi="Calibri"/>
                <w:color w:val="auto"/>
                <w:sz w:val="24"/>
              </w:rPr>
            </w:pPr>
            <w:r>
              <w:rPr>
                <w:rFonts w:hint="eastAsia" w:ascii="宋体" w:hAnsi="Calibri" w:cs="宋体"/>
                <w:color w:val="auto"/>
                <w:sz w:val="24"/>
              </w:rPr>
              <w:t>（</w:t>
            </w:r>
            <w:r>
              <w:rPr>
                <w:rFonts w:ascii="宋体" w:hAnsi="Calibri" w:cs="宋体"/>
                <w:color w:val="auto"/>
                <w:sz w:val="24"/>
              </w:rPr>
              <w:t>5+1</w:t>
            </w:r>
            <w:r>
              <w:rPr>
                <w:rFonts w:hint="eastAsia" w:ascii="宋体" w:hAnsi="Calibri" w:cs="宋体"/>
                <w:color w:val="auto"/>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35" w:type="dxa"/>
            <w:vMerge w:val="continue"/>
            <w:vAlign w:val="center"/>
          </w:tcPr>
          <w:p>
            <w:pPr>
              <w:adjustRightInd w:val="0"/>
              <w:snapToGrid w:val="0"/>
              <w:jc w:val="center"/>
              <w:rPr>
                <w:rFonts w:ascii="宋体" w:hAnsi="Calibri"/>
                <w:color w:val="auto"/>
                <w:sz w:val="24"/>
                <w:lang w:val="zh-CN"/>
              </w:rPr>
            </w:pPr>
          </w:p>
        </w:tc>
        <w:tc>
          <w:tcPr>
            <w:tcW w:w="1055" w:type="dxa"/>
            <w:vMerge w:val="restart"/>
            <w:vAlign w:val="center"/>
          </w:tcPr>
          <w:p>
            <w:pPr>
              <w:adjustRightInd w:val="0"/>
              <w:snapToGrid w:val="0"/>
              <w:jc w:val="center"/>
              <w:rPr>
                <w:rFonts w:ascii="宋体" w:hAnsi="Calibri"/>
                <w:b/>
                <w:color w:val="auto"/>
                <w:sz w:val="24"/>
                <w:lang w:val="zh-CN"/>
              </w:rPr>
            </w:pPr>
            <w:r>
              <w:rPr>
                <w:rFonts w:hint="eastAsia" w:ascii="宋体" w:hAnsi="宋体" w:cs="宋体"/>
                <w:b/>
                <w:color w:val="auto"/>
                <w:sz w:val="24"/>
                <w:lang w:val="zh-CN"/>
              </w:rPr>
              <w:t>企业重组会计与税收政策</w:t>
            </w:r>
          </w:p>
        </w:tc>
        <w:tc>
          <w:tcPr>
            <w:tcW w:w="5768" w:type="dxa"/>
            <w:vAlign w:val="center"/>
          </w:tcPr>
          <w:p>
            <w:pPr>
              <w:adjustRightInd w:val="0"/>
              <w:snapToGrid w:val="0"/>
              <w:rPr>
                <w:rFonts w:ascii="宋体" w:hAnsi="Calibri"/>
                <w:color w:val="auto"/>
                <w:sz w:val="24"/>
              </w:rPr>
            </w:pPr>
            <w:r>
              <w:rPr>
                <w:rFonts w:hint="eastAsia" w:ascii="宋体" w:hAnsi="宋体" w:cs="宋体"/>
                <w:color w:val="auto"/>
                <w:sz w:val="24"/>
              </w:rPr>
              <w:t>并购重组企业会计报告应注意的问题（商誉、合并报表风险及会计策略选择）</w:t>
            </w:r>
          </w:p>
        </w:tc>
        <w:tc>
          <w:tcPr>
            <w:tcW w:w="857" w:type="dxa"/>
            <w:vAlign w:val="center"/>
          </w:tcPr>
          <w:p>
            <w:pPr>
              <w:autoSpaceDE w:val="0"/>
              <w:autoSpaceDN w:val="0"/>
              <w:adjustRightInd w:val="0"/>
              <w:snapToGrid w:val="0"/>
              <w:jc w:val="center"/>
              <w:rPr>
                <w:rFonts w:ascii="宋体" w:hAnsi="Calibri"/>
                <w:color w:val="auto"/>
                <w:sz w:val="24"/>
              </w:rPr>
            </w:pPr>
            <w:r>
              <w:rPr>
                <w:rFonts w:ascii="宋体" w:hAnsi="宋体" w:cs="宋体"/>
                <w:color w:val="auto"/>
                <w:sz w:val="24"/>
              </w:rPr>
              <w:t>0.5</w:t>
            </w:r>
          </w:p>
        </w:tc>
        <w:tc>
          <w:tcPr>
            <w:tcW w:w="1951" w:type="dxa"/>
            <w:vAlign w:val="center"/>
          </w:tcPr>
          <w:p>
            <w:pPr>
              <w:adjustRightInd w:val="0"/>
              <w:snapToGrid w:val="0"/>
              <w:jc w:val="center"/>
              <w:rPr>
                <w:rFonts w:ascii="宋体"/>
                <w:color w:val="auto"/>
                <w:sz w:val="24"/>
              </w:rPr>
            </w:pPr>
            <w:r>
              <w:rPr>
                <w:rFonts w:hint="eastAsia" w:ascii="宋体" w:hAnsi="宋体" w:cs="宋体"/>
                <w:color w:val="auto"/>
                <w:sz w:val="24"/>
              </w:rPr>
              <w:t>王自荣</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lang w:val="zh-CN"/>
              </w:rPr>
            </w:pPr>
          </w:p>
        </w:tc>
        <w:tc>
          <w:tcPr>
            <w:tcW w:w="842" w:type="dxa"/>
            <w:vMerge w:val="continue"/>
            <w:vAlign w:val="center"/>
          </w:tcPr>
          <w:p>
            <w:pPr>
              <w:adjustRightInd w:val="0"/>
              <w:snapToGrid w:val="0"/>
              <w:jc w:val="center"/>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35" w:type="dxa"/>
            <w:vMerge w:val="continue"/>
            <w:vAlign w:val="center"/>
          </w:tcPr>
          <w:p>
            <w:pPr>
              <w:adjustRightInd w:val="0"/>
              <w:snapToGrid w:val="0"/>
              <w:jc w:val="center"/>
              <w:rPr>
                <w:rFonts w:ascii="宋体" w:hAnsi="Calibri"/>
                <w:color w:val="auto"/>
                <w:sz w:val="24"/>
                <w:lang w:val="zh-CN"/>
              </w:rPr>
            </w:pPr>
          </w:p>
        </w:tc>
        <w:tc>
          <w:tcPr>
            <w:tcW w:w="1055" w:type="dxa"/>
            <w:vMerge w:val="continue"/>
            <w:vAlign w:val="center"/>
          </w:tcPr>
          <w:p>
            <w:pPr>
              <w:adjustRightInd w:val="0"/>
              <w:snapToGrid w:val="0"/>
              <w:jc w:val="center"/>
              <w:rPr>
                <w:rFonts w:ascii="宋体" w:hAnsi="Calibri"/>
                <w:b/>
                <w:color w:val="auto"/>
                <w:sz w:val="24"/>
                <w:lang w:val="zh-CN"/>
              </w:rPr>
            </w:pPr>
          </w:p>
        </w:tc>
        <w:tc>
          <w:tcPr>
            <w:tcW w:w="5768" w:type="dxa"/>
            <w:vAlign w:val="center"/>
          </w:tcPr>
          <w:p>
            <w:pPr>
              <w:adjustRightInd w:val="0"/>
              <w:snapToGrid w:val="0"/>
              <w:rPr>
                <w:rFonts w:ascii="宋体" w:hAnsi="Calibri"/>
                <w:color w:val="auto"/>
                <w:sz w:val="24"/>
              </w:rPr>
            </w:pPr>
            <w:r>
              <w:rPr>
                <w:rFonts w:hint="eastAsia" w:ascii="宋体" w:hAnsi="宋体" w:cs="宋体"/>
                <w:color w:val="auto"/>
                <w:sz w:val="24"/>
              </w:rPr>
              <w:t>并购重组税收政策疑难解析</w:t>
            </w:r>
          </w:p>
        </w:tc>
        <w:tc>
          <w:tcPr>
            <w:tcW w:w="857" w:type="dxa"/>
            <w:vAlign w:val="center"/>
          </w:tcPr>
          <w:p>
            <w:pPr>
              <w:autoSpaceDE w:val="0"/>
              <w:autoSpaceDN w:val="0"/>
              <w:adjustRightInd w:val="0"/>
              <w:snapToGrid w:val="0"/>
              <w:jc w:val="center"/>
              <w:rPr>
                <w:rFonts w:ascii="宋体" w:hAnsi="Calibri"/>
                <w:color w:val="auto"/>
                <w:sz w:val="24"/>
              </w:rPr>
            </w:pPr>
            <w:r>
              <w:rPr>
                <w:rFonts w:hint="eastAsia" w:ascii="宋体" w:hAnsi="宋体" w:cs="宋体"/>
                <w:color w:val="auto"/>
                <w:sz w:val="24"/>
              </w:rPr>
              <w:t>0.5</w:t>
            </w:r>
          </w:p>
        </w:tc>
        <w:tc>
          <w:tcPr>
            <w:tcW w:w="1951" w:type="dxa"/>
            <w:vAlign w:val="center"/>
          </w:tcPr>
          <w:p>
            <w:pPr>
              <w:adjustRightInd w:val="0"/>
              <w:snapToGrid w:val="0"/>
              <w:jc w:val="center"/>
              <w:rPr>
                <w:rFonts w:ascii="宋体" w:hAnsi="Calibri"/>
                <w:color w:val="auto"/>
                <w:sz w:val="24"/>
              </w:rPr>
            </w:pPr>
            <w:r>
              <w:rPr>
                <w:rFonts w:hint="eastAsia" w:ascii="宋体" w:hAnsi="宋体" w:cs="宋体"/>
                <w:color w:val="auto"/>
                <w:sz w:val="24"/>
              </w:rPr>
              <w:t>辛连珠</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lang w:val="zh-CN"/>
              </w:rPr>
            </w:pPr>
          </w:p>
        </w:tc>
        <w:tc>
          <w:tcPr>
            <w:tcW w:w="842" w:type="dxa"/>
            <w:vMerge w:val="continue"/>
            <w:vAlign w:val="center"/>
          </w:tcPr>
          <w:p>
            <w:pPr>
              <w:adjustRightInd w:val="0"/>
              <w:snapToGrid w:val="0"/>
              <w:jc w:val="center"/>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435" w:type="dxa"/>
            <w:vMerge w:val="continue"/>
            <w:vAlign w:val="center"/>
          </w:tcPr>
          <w:p>
            <w:pPr>
              <w:adjustRightInd w:val="0"/>
              <w:snapToGrid w:val="0"/>
              <w:jc w:val="center"/>
              <w:rPr>
                <w:rFonts w:ascii="宋体" w:hAnsi="Calibri"/>
                <w:color w:val="auto"/>
                <w:sz w:val="24"/>
                <w:lang w:val="zh-CN"/>
              </w:rPr>
            </w:pPr>
          </w:p>
        </w:tc>
        <w:tc>
          <w:tcPr>
            <w:tcW w:w="1055" w:type="dxa"/>
            <w:vMerge w:val="continue"/>
            <w:vAlign w:val="center"/>
          </w:tcPr>
          <w:p>
            <w:pPr>
              <w:adjustRightInd w:val="0"/>
              <w:snapToGrid w:val="0"/>
              <w:jc w:val="center"/>
              <w:rPr>
                <w:rFonts w:ascii="宋体" w:hAnsi="Calibri"/>
                <w:b/>
                <w:color w:val="auto"/>
                <w:sz w:val="24"/>
                <w:lang w:val="zh-CN"/>
              </w:rPr>
            </w:pPr>
          </w:p>
        </w:tc>
        <w:tc>
          <w:tcPr>
            <w:tcW w:w="5768" w:type="dxa"/>
            <w:vAlign w:val="center"/>
          </w:tcPr>
          <w:p>
            <w:pPr>
              <w:adjustRightInd w:val="0"/>
              <w:snapToGrid w:val="0"/>
              <w:rPr>
                <w:rFonts w:ascii="宋体" w:hAnsi="Calibri"/>
                <w:color w:val="auto"/>
                <w:sz w:val="24"/>
              </w:rPr>
            </w:pPr>
            <w:r>
              <w:rPr>
                <w:rFonts w:hint="eastAsia" w:ascii="宋体" w:hAnsi="宋体" w:cs="宋体"/>
                <w:color w:val="auto"/>
                <w:sz w:val="24"/>
              </w:rPr>
              <w:t>并购重组典型案例涉税分析</w:t>
            </w:r>
          </w:p>
        </w:tc>
        <w:tc>
          <w:tcPr>
            <w:tcW w:w="857" w:type="dxa"/>
            <w:vAlign w:val="center"/>
          </w:tcPr>
          <w:p>
            <w:pPr>
              <w:autoSpaceDE w:val="0"/>
              <w:autoSpaceDN w:val="0"/>
              <w:adjustRightInd w:val="0"/>
              <w:snapToGrid w:val="0"/>
              <w:jc w:val="center"/>
              <w:rPr>
                <w:rFonts w:ascii="宋体" w:hAnsi="宋体" w:cs="宋体"/>
                <w:color w:val="auto"/>
                <w:sz w:val="24"/>
              </w:rPr>
            </w:pPr>
            <w:r>
              <w:rPr>
                <w:rFonts w:ascii="宋体" w:hAnsi="宋体" w:cs="宋体"/>
                <w:color w:val="auto"/>
                <w:sz w:val="24"/>
              </w:rPr>
              <w:t>0.5</w:t>
            </w:r>
          </w:p>
        </w:tc>
        <w:tc>
          <w:tcPr>
            <w:tcW w:w="1951" w:type="dxa"/>
            <w:vAlign w:val="center"/>
          </w:tcPr>
          <w:p>
            <w:pPr>
              <w:adjustRightInd w:val="0"/>
              <w:snapToGrid w:val="0"/>
              <w:jc w:val="center"/>
              <w:rPr>
                <w:rFonts w:ascii="宋体" w:hAnsi="Calibri"/>
                <w:color w:val="auto"/>
                <w:sz w:val="24"/>
              </w:rPr>
            </w:pPr>
            <w:r>
              <w:rPr>
                <w:rFonts w:hint="eastAsia" w:ascii="宋体" w:hAnsi="宋体" w:cs="宋体"/>
                <w:color w:val="auto"/>
                <w:sz w:val="24"/>
              </w:rPr>
              <w:t>陈玉琢</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lang w:val="zh-CN"/>
              </w:rPr>
            </w:pPr>
          </w:p>
        </w:tc>
        <w:tc>
          <w:tcPr>
            <w:tcW w:w="842" w:type="dxa"/>
            <w:vMerge w:val="continue"/>
            <w:vAlign w:val="center"/>
          </w:tcPr>
          <w:p>
            <w:pPr>
              <w:adjustRightInd w:val="0"/>
              <w:snapToGrid w:val="0"/>
              <w:jc w:val="center"/>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35" w:type="dxa"/>
            <w:vMerge w:val="continue"/>
            <w:vAlign w:val="center"/>
          </w:tcPr>
          <w:p>
            <w:pPr>
              <w:adjustRightInd w:val="0"/>
              <w:snapToGrid w:val="0"/>
              <w:jc w:val="center"/>
              <w:rPr>
                <w:rFonts w:ascii="宋体" w:hAnsi="Calibri"/>
                <w:color w:val="auto"/>
                <w:sz w:val="24"/>
                <w:lang w:val="zh-CN"/>
              </w:rPr>
            </w:pPr>
          </w:p>
        </w:tc>
        <w:tc>
          <w:tcPr>
            <w:tcW w:w="1055" w:type="dxa"/>
            <w:vMerge w:val="continue"/>
            <w:vAlign w:val="center"/>
          </w:tcPr>
          <w:p>
            <w:pPr>
              <w:adjustRightInd w:val="0"/>
              <w:snapToGrid w:val="0"/>
              <w:jc w:val="center"/>
              <w:rPr>
                <w:rFonts w:ascii="宋体" w:hAnsi="Calibri"/>
                <w:b/>
                <w:color w:val="auto"/>
                <w:sz w:val="24"/>
                <w:lang w:val="zh-CN"/>
              </w:rPr>
            </w:pPr>
          </w:p>
        </w:tc>
        <w:tc>
          <w:tcPr>
            <w:tcW w:w="5768" w:type="dxa"/>
            <w:vAlign w:val="center"/>
          </w:tcPr>
          <w:p>
            <w:pPr>
              <w:tabs>
                <w:tab w:val="left" w:pos="3345"/>
              </w:tabs>
              <w:snapToGrid w:val="0"/>
              <w:jc w:val="left"/>
              <w:rPr>
                <w:rFonts w:ascii="宋体" w:hAnsi="Calibri"/>
                <w:color w:val="auto"/>
                <w:sz w:val="24"/>
              </w:rPr>
            </w:pPr>
            <w:r>
              <w:rPr>
                <w:rFonts w:hint="eastAsia" w:ascii="宋体" w:hAnsi="宋体" w:cs="宋体"/>
                <w:color w:val="auto"/>
                <w:sz w:val="24"/>
              </w:rPr>
              <w:t>对赌协议税收问题分析</w:t>
            </w:r>
          </w:p>
        </w:tc>
        <w:tc>
          <w:tcPr>
            <w:tcW w:w="857" w:type="dxa"/>
            <w:vAlign w:val="center"/>
          </w:tcPr>
          <w:p>
            <w:pPr>
              <w:tabs>
                <w:tab w:val="left" w:pos="3345"/>
              </w:tabs>
              <w:snapToGrid w:val="0"/>
              <w:jc w:val="center"/>
              <w:rPr>
                <w:rFonts w:ascii="宋体" w:hAnsi="Calibri"/>
                <w:color w:val="auto"/>
                <w:sz w:val="24"/>
              </w:rPr>
            </w:pPr>
            <w:r>
              <w:rPr>
                <w:rFonts w:ascii="宋体" w:hAnsi="宋体" w:cs="宋体"/>
                <w:color w:val="auto"/>
                <w:sz w:val="24"/>
              </w:rPr>
              <w:t>0.5</w:t>
            </w:r>
          </w:p>
        </w:tc>
        <w:tc>
          <w:tcPr>
            <w:tcW w:w="1951" w:type="dxa"/>
            <w:vAlign w:val="center"/>
          </w:tcPr>
          <w:p>
            <w:pPr>
              <w:tabs>
                <w:tab w:val="left" w:pos="3345"/>
              </w:tabs>
              <w:snapToGrid w:val="0"/>
              <w:jc w:val="center"/>
              <w:rPr>
                <w:rFonts w:ascii="宋体" w:hAnsi="Calibri"/>
                <w:color w:val="auto"/>
                <w:sz w:val="24"/>
              </w:rPr>
            </w:pPr>
            <w:r>
              <w:rPr>
                <w:rFonts w:hint="eastAsia" w:ascii="宋体" w:hAnsi="宋体" w:cs="宋体"/>
                <w:color w:val="auto"/>
                <w:sz w:val="24"/>
              </w:rPr>
              <w:t>朱长胜</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lang w:val="zh-CN"/>
              </w:rPr>
            </w:pPr>
          </w:p>
        </w:tc>
        <w:tc>
          <w:tcPr>
            <w:tcW w:w="842" w:type="dxa"/>
            <w:vMerge w:val="continue"/>
            <w:vAlign w:val="center"/>
          </w:tcPr>
          <w:p>
            <w:pPr>
              <w:adjustRightInd w:val="0"/>
              <w:snapToGrid w:val="0"/>
              <w:jc w:val="center"/>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35" w:type="dxa"/>
            <w:vMerge w:val="continue"/>
            <w:vAlign w:val="center"/>
          </w:tcPr>
          <w:p>
            <w:pPr>
              <w:adjustRightInd w:val="0"/>
              <w:snapToGrid w:val="0"/>
              <w:jc w:val="center"/>
              <w:rPr>
                <w:rFonts w:ascii="宋体" w:hAnsi="Calibri"/>
                <w:color w:val="auto"/>
                <w:sz w:val="24"/>
                <w:lang w:val="zh-CN"/>
              </w:rPr>
            </w:pPr>
          </w:p>
        </w:tc>
        <w:tc>
          <w:tcPr>
            <w:tcW w:w="1055" w:type="dxa"/>
            <w:vMerge w:val="continue"/>
            <w:vAlign w:val="center"/>
          </w:tcPr>
          <w:p>
            <w:pPr>
              <w:adjustRightInd w:val="0"/>
              <w:snapToGrid w:val="0"/>
              <w:jc w:val="center"/>
              <w:rPr>
                <w:rFonts w:ascii="宋体" w:hAnsi="Calibri"/>
                <w:b/>
                <w:color w:val="auto"/>
                <w:sz w:val="24"/>
                <w:lang w:val="zh-CN"/>
              </w:rPr>
            </w:pPr>
          </w:p>
        </w:tc>
        <w:tc>
          <w:tcPr>
            <w:tcW w:w="5768" w:type="dxa"/>
            <w:vAlign w:val="center"/>
          </w:tcPr>
          <w:p>
            <w:pPr>
              <w:tabs>
                <w:tab w:val="left" w:pos="3345"/>
              </w:tabs>
              <w:snapToGrid w:val="0"/>
              <w:jc w:val="left"/>
              <w:rPr>
                <w:rFonts w:ascii="宋体" w:hAnsi="宋体" w:cs="宋体"/>
                <w:color w:val="auto"/>
                <w:sz w:val="24"/>
              </w:rPr>
            </w:pPr>
            <w:r>
              <w:rPr>
                <w:rFonts w:hint="eastAsia" w:ascii="宋体" w:hAnsi="宋体" w:cs="宋体"/>
                <w:color w:val="auto"/>
                <w:sz w:val="24"/>
              </w:rPr>
              <w:t>资本运作与资产重组方案设计</w:t>
            </w:r>
          </w:p>
        </w:tc>
        <w:tc>
          <w:tcPr>
            <w:tcW w:w="857" w:type="dxa"/>
            <w:vAlign w:val="center"/>
          </w:tcPr>
          <w:p>
            <w:pPr>
              <w:tabs>
                <w:tab w:val="left" w:pos="3345"/>
              </w:tabs>
              <w:snapToGrid w:val="0"/>
              <w:jc w:val="center"/>
              <w:rPr>
                <w:rFonts w:ascii="宋体" w:hAnsi="宋体" w:cs="宋体"/>
                <w:color w:val="auto"/>
                <w:sz w:val="24"/>
              </w:rPr>
            </w:pPr>
            <w:r>
              <w:rPr>
                <w:rFonts w:hint="eastAsia" w:ascii="宋体" w:hAnsi="宋体" w:cs="宋体"/>
                <w:color w:val="auto"/>
                <w:sz w:val="24"/>
              </w:rPr>
              <w:t>0.5</w:t>
            </w:r>
          </w:p>
        </w:tc>
        <w:tc>
          <w:tcPr>
            <w:tcW w:w="1951" w:type="dxa"/>
            <w:vAlign w:val="center"/>
          </w:tcPr>
          <w:p>
            <w:pPr>
              <w:tabs>
                <w:tab w:val="left" w:pos="3345"/>
              </w:tabs>
              <w:snapToGrid w:val="0"/>
              <w:jc w:val="center"/>
              <w:rPr>
                <w:rFonts w:ascii="宋体" w:hAnsi="宋体" w:cs="宋体"/>
                <w:color w:val="auto"/>
                <w:sz w:val="24"/>
              </w:rPr>
            </w:pPr>
            <w:r>
              <w:rPr>
                <w:rFonts w:hint="eastAsia" w:ascii="宋体" w:hAnsi="宋体" w:cs="宋体"/>
                <w:color w:val="auto"/>
                <w:sz w:val="24"/>
              </w:rPr>
              <w:t>高金平</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lang w:val="zh-CN"/>
              </w:rPr>
            </w:pPr>
          </w:p>
        </w:tc>
        <w:tc>
          <w:tcPr>
            <w:tcW w:w="842" w:type="dxa"/>
            <w:vMerge w:val="continue"/>
            <w:vAlign w:val="center"/>
          </w:tcPr>
          <w:p>
            <w:pPr>
              <w:adjustRightInd w:val="0"/>
              <w:snapToGrid w:val="0"/>
              <w:jc w:val="center"/>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435" w:type="dxa"/>
            <w:vMerge w:val="continue"/>
            <w:vAlign w:val="center"/>
          </w:tcPr>
          <w:p>
            <w:pPr>
              <w:adjustRightInd w:val="0"/>
              <w:snapToGrid w:val="0"/>
              <w:jc w:val="center"/>
              <w:rPr>
                <w:rFonts w:ascii="宋体" w:hAnsi="Calibri"/>
                <w:color w:val="auto"/>
                <w:sz w:val="24"/>
                <w:lang w:val="zh-CN"/>
              </w:rPr>
            </w:pPr>
          </w:p>
        </w:tc>
        <w:tc>
          <w:tcPr>
            <w:tcW w:w="1055" w:type="dxa"/>
            <w:vMerge w:val="continue"/>
            <w:vAlign w:val="center"/>
          </w:tcPr>
          <w:p>
            <w:pPr>
              <w:adjustRightInd w:val="0"/>
              <w:snapToGrid w:val="0"/>
              <w:jc w:val="center"/>
              <w:rPr>
                <w:rFonts w:ascii="宋体" w:hAnsi="Calibri"/>
                <w:b/>
                <w:color w:val="auto"/>
                <w:sz w:val="24"/>
              </w:rPr>
            </w:pPr>
          </w:p>
        </w:tc>
        <w:tc>
          <w:tcPr>
            <w:tcW w:w="5768" w:type="dxa"/>
            <w:vAlign w:val="center"/>
          </w:tcPr>
          <w:p>
            <w:pPr>
              <w:adjustRightInd w:val="0"/>
              <w:snapToGrid w:val="0"/>
              <w:rPr>
                <w:rFonts w:ascii="宋体" w:hAnsi="Calibri"/>
                <w:color w:val="auto"/>
                <w:sz w:val="24"/>
              </w:rPr>
            </w:pPr>
            <w:r>
              <w:rPr>
                <w:rFonts w:hint="eastAsia" w:ascii="宋体" w:hAnsi="宋体" w:cs="宋体"/>
                <w:color w:val="auto"/>
                <w:sz w:val="24"/>
              </w:rPr>
              <w:t>资产重组常见税企争议与解决办法</w:t>
            </w:r>
          </w:p>
        </w:tc>
        <w:tc>
          <w:tcPr>
            <w:tcW w:w="857" w:type="dxa"/>
            <w:vAlign w:val="center"/>
          </w:tcPr>
          <w:p>
            <w:pPr>
              <w:tabs>
                <w:tab w:val="left" w:pos="3345"/>
              </w:tabs>
              <w:snapToGrid w:val="0"/>
              <w:jc w:val="center"/>
              <w:rPr>
                <w:rFonts w:ascii="宋体"/>
                <w:color w:val="auto"/>
                <w:sz w:val="24"/>
              </w:rPr>
            </w:pPr>
            <w:r>
              <w:rPr>
                <w:rFonts w:ascii="宋体" w:hAnsi="宋体" w:cs="宋体"/>
                <w:color w:val="auto"/>
                <w:sz w:val="24"/>
              </w:rPr>
              <w:t>0.5</w:t>
            </w:r>
          </w:p>
        </w:tc>
        <w:tc>
          <w:tcPr>
            <w:tcW w:w="1951" w:type="dxa"/>
            <w:vAlign w:val="center"/>
          </w:tcPr>
          <w:p>
            <w:pPr>
              <w:tabs>
                <w:tab w:val="left" w:pos="3345"/>
              </w:tabs>
              <w:snapToGrid w:val="0"/>
              <w:jc w:val="center"/>
              <w:rPr>
                <w:rFonts w:ascii="宋体"/>
                <w:color w:val="auto"/>
                <w:sz w:val="24"/>
              </w:rPr>
            </w:pPr>
            <w:r>
              <w:rPr>
                <w:rFonts w:hint="eastAsia" w:ascii="宋体" w:hAnsi="宋体" w:cs="宋体"/>
                <w:color w:val="auto"/>
                <w:sz w:val="24"/>
              </w:rPr>
              <w:t>高金平</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lang w:val="zh-CN"/>
              </w:rPr>
            </w:pPr>
          </w:p>
        </w:tc>
        <w:tc>
          <w:tcPr>
            <w:tcW w:w="842" w:type="dxa"/>
            <w:vMerge w:val="continue"/>
            <w:vAlign w:val="center"/>
          </w:tcPr>
          <w:p>
            <w:pPr>
              <w:adjustRightInd w:val="0"/>
              <w:snapToGrid w:val="0"/>
              <w:jc w:val="center"/>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435" w:type="dxa"/>
            <w:vMerge w:val="continue"/>
            <w:vAlign w:val="center"/>
          </w:tcPr>
          <w:p>
            <w:pPr>
              <w:adjustRightInd w:val="0"/>
              <w:snapToGrid w:val="0"/>
              <w:jc w:val="center"/>
              <w:rPr>
                <w:rFonts w:ascii="宋体" w:hAnsi="Calibri"/>
                <w:color w:val="auto"/>
                <w:sz w:val="24"/>
                <w:lang w:val="zh-CN"/>
              </w:rPr>
            </w:pPr>
          </w:p>
        </w:tc>
        <w:tc>
          <w:tcPr>
            <w:tcW w:w="1055" w:type="dxa"/>
            <w:vAlign w:val="center"/>
          </w:tcPr>
          <w:p>
            <w:pPr>
              <w:adjustRightInd w:val="0"/>
              <w:snapToGrid w:val="0"/>
              <w:jc w:val="center"/>
              <w:rPr>
                <w:rFonts w:ascii="宋体" w:hAnsi="Calibri"/>
                <w:b/>
                <w:color w:val="auto"/>
                <w:sz w:val="24"/>
              </w:rPr>
            </w:pPr>
          </w:p>
        </w:tc>
        <w:tc>
          <w:tcPr>
            <w:tcW w:w="5768" w:type="dxa"/>
            <w:vAlign w:val="center"/>
          </w:tcPr>
          <w:p>
            <w:pPr>
              <w:adjustRightInd w:val="0"/>
              <w:snapToGrid w:val="0"/>
              <w:rPr>
                <w:rFonts w:ascii="宋体" w:hAnsi="宋体" w:cs="宋体"/>
                <w:color w:val="auto"/>
                <w:sz w:val="24"/>
              </w:rPr>
            </w:pPr>
            <w:r>
              <w:rPr>
                <w:rFonts w:hint="eastAsia" w:ascii="宋体" w:hAnsi="宋体" w:cs="宋体"/>
                <w:color w:val="auto"/>
                <w:sz w:val="24"/>
              </w:rPr>
              <w:t>资产重组税务管理重难点事项</w:t>
            </w:r>
          </w:p>
        </w:tc>
        <w:tc>
          <w:tcPr>
            <w:tcW w:w="857" w:type="dxa"/>
            <w:vAlign w:val="center"/>
          </w:tcPr>
          <w:p>
            <w:pPr>
              <w:tabs>
                <w:tab w:val="left" w:pos="3345"/>
              </w:tabs>
              <w:snapToGrid w:val="0"/>
              <w:jc w:val="center"/>
              <w:rPr>
                <w:rFonts w:ascii="宋体" w:hAnsi="宋体" w:cs="宋体"/>
                <w:color w:val="auto"/>
                <w:sz w:val="24"/>
              </w:rPr>
            </w:pPr>
            <w:r>
              <w:rPr>
                <w:rFonts w:ascii="宋体" w:hAnsi="宋体" w:cs="宋体"/>
                <w:color w:val="auto"/>
                <w:sz w:val="24"/>
              </w:rPr>
              <w:t>0.5</w:t>
            </w:r>
          </w:p>
        </w:tc>
        <w:tc>
          <w:tcPr>
            <w:tcW w:w="1951" w:type="dxa"/>
            <w:vAlign w:val="center"/>
          </w:tcPr>
          <w:p>
            <w:pPr>
              <w:tabs>
                <w:tab w:val="left" w:pos="3345"/>
              </w:tabs>
              <w:snapToGrid w:val="0"/>
              <w:jc w:val="center"/>
              <w:rPr>
                <w:rFonts w:ascii="宋体" w:hAnsi="宋体" w:cs="宋体"/>
                <w:color w:val="auto"/>
                <w:sz w:val="24"/>
              </w:rPr>
            </w:pPr>
            <w:r>
              <w:rPr>
                <w:rFonts w:hint="eastAsia" w:ascii="宋体" w:hAnsi="宋体" w:cs="宋体"/>
                <w:color w:val="auto"/>
                <w:sz w:val="24"/>
              </w:rPr>
              <w:t>顾玉蕊</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lang w:val="zh-CN"/>
              </w:rPr>
            </w:pPr>
          </w:p>
        </w:tc>
        <w:tc>
          <w:tcPr>
            <w:tcW w:w="842" w:type="dxa"/>
            <w:vMerge w:val="continue"/>
            <w:vAlign w:val="center"/>
          </w:tcPr>
          <w:p>
            <w:pPr>
              <w:adjustRightInd w:val="0"/>
              <w:snapToGrid w:val="0"/>
              <w:jc w:val="center"/>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35" w:type="dxa"/>
            <w:vMerge w:val="continue"/>
            <w:vAlign w:val="center"/>
          </w:tcPr>
          <w:p>
            <w:pPr>
              <w:adjustRightInd w:val="0"/>
              <w:snapToGrid w:val="0"/>
              <w:jc w:val="center"/>
              <w:rPr>
                <w:rFonts w:ascii="宋体" w:hAnsi="Calibri"/>
                <w:color w:val="auto"/>
                <w:sz w:val="24"/>
                <w:lang w:val="zh-CN"/>
              </w:rPr>
            </w:pPr>
          </w:p>
        </w:tc>
        <w:tc>
          <w:tcPr>
            <w:tcW w:w="1055" w:type="dxa"/>
            <w:vAlign w:val="center"/>
          </w:tcPr>
          <w:p>
            <w:pPr>
              <w:adjustRightInd w:val="0"/>
              <w:snapToGrid w:val="0"/>
              <w:jc w:val="center"/>
              <w:rPr>
                <w:rFonts w:ascii="宋体" w:hAnsi="Calibri"/>
                <w:b/>
                <w:color w:val="auto"/>
                <w:sz w:val="24"/>
              </w:rPr>
            </w:pPr>
            <w:r>
              <w:rPr>
                <w:rFonts w:hint="eastAsia" w:ascii="宋体" w:hAnsi="宋体" w:cs="宋体"/>
                <w:b/>
                <w:color w:val="auto"/>
                <w:sz w:val="24"/>
                <w:lang w:val="zh-CN"/>
              </w:rPr>
              <w:t>研讨与答疑</w:t>
            </w:r>
          </w:p>
        </w:tc>
        <w:tc>
          <w:tcPr>
            <w:tcW w:w="5768" w:type="dxa"/>
            <w:vAlign w:val="center"/>
          </w:tcPr>
          <w:p>
            <w:pPr>
              <w:autoSpaceDE w:val="0"/>
              <w:autoSpaceDN w:val="0"/>
              <w:adjustRightInd w:val="0"/>
              <w:snapToGrid w:val="0"/>
              <w:rPr>
                <w:rFonts w:ascii="宋体" w:hAnsi="Calibri"/>
                <w:color w:val="auto"/>
                <w:sz w:val="24"/>
                <w:lang w:val="zh-CN"/>
              </w:rPr>
            </w:pPr>
            <w:r>
              <w:rPr>
                <w:rFonts w:hint="eastAsia" w:ascii="宋体" w:hAnsi="宋体" w:cs="宋体"/>
                <w:color w:val="auto"/>
                <w:sz w:val="24"/>
                <w:lang w:val="zh-CN"/>
              </w:rPr>
              <w:t>学员论坛与研讨答疑（分组）</w:t>
            </w:r>
          </w:p>
        </w:tc>
        <w:tc>
          <w:tcPr>
            <w:tcW w:w="857" w:type="dxa"/>
            <w:vAlign w:val="center"/>
          </w:tcPr>
          <w:p>
            <w:pPr>
              <w:autoSpaceDE w:val="0"/>
              <w:autoSpaceDN w:val="0"/>
              <w:adjustRightInd w:val="0"/>
              <w:snapToGrid w:val="0"/>
              <w:jc w:val="center"/>
              <w:rPr>
                <w:rFonts w:ascii="宋体" w:hAnsi="Calibri"/>
                <w:color w:val="auto"/>
                <w:sz w:val="24"/>
                <w:lang w:val="zh-CN"/>
              </w:rPr>
            </w:pPr>
            <w:r>
              <w:rPr>
                <w:rFonts w:hint="eastAsia" w:ascii="宋体" w:hAnsi="宋体" w:cs="宋体"/>
                <w:color w:val="auto"/>
                <w:sz w:val="24"/>
                <w:lang w:val="zh-CN"/>
              </w:rPr>
              <w:t>晚</w:t>
            </w:r>
            <w:r>
              <w:rPr>
                <w:rFonts w:hint="eastAsia" w:ascii="宋体" w:hAnsi="宋体" w:cs="宋体"/>
                <w:color w:val="auto"/>
                <w:sz w:val="24"/>
              </w:rPr>
              <w:t>间</w:t>
            </w:r>
          </w:p>
        </w:tc>
        <w:tc>
          <w:tcPr>
            <w:tcW w:w="1951" w:type="dxa"/>
            <w:vAlign w:val="center"/>
          </w:tcPr>
          <w:p>
            <w:pPr>
              <w:adjustRightInd w:val="0"/>
              <w:snapToGrid w:val="0"/>
              <w:jc w:val="center"/>
              <w:rPr>
                <w:rFonts w:ascii="宋体" w:hAnsi="Calibri"/>
                <w:color w:val="auto"/>
                <w:sz w:val="24"/>
              </w:rPr>
            </w:pPr>
            <w:r>
              <w:rPr>
                <w:rFonts w:hint="eastAsia" w:ascii="宋体" w:hAnsi="宋体" w:cs="宋体"/>
                <w:color w:val="auto"/>
                <w:sz w:val="24"/>
              </w:rPr>
              <w:t>项目组</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rPr>
            </w:pPr>
          </w:p>
        </w:tc>
        <w:tc>
          <w:tcPr>
            <w:tcW w:w="842" w:type="dxa"/>
            <w:vMerge w:val="continue"/>
            <w:vAlign w:val="center"/>
          </w:tcPr>
          <w:p>
            <w:pPr>
              <w:adjustRightInd w:val="0"/>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435" w:type="dxa"/>
            <w:vMerge w:val="continue"/>
            <w:vAlign w:val="center"/>
          </w:tcPr>
          <w:p>
            <w:pPr>
              <w:adjustRightInd w:val="0"/>
              <w:snapToGrid w:val="0"/>
              <w:jc w:val="center"/>
              <w:rPr>
                <w:rFonts w:ascii="宋体" w:hAnsi="Calibri"/>
                <w:color w:val="auto"/>
                <w:sz w:val="24"/>
                <w:lang w:val="zh-CN"/>
              </w:rPr>
            </w:pPr>
          </w:p>
        </w:tc>
        <w:tc>
          <w:tcPr>
            <w:tcW w:w="1055" w:type="dxa"/>
            <w:vMerge w:val="restart"/>
            <w:vAlign w:val="center"/>
          </w:tcPr>
          <w:p>
            <w:pPr>
              <w:adjustRightInd w:val="0"/>
              <w:snapToGrid w:val="0"/>
              <w:jc w:val="center"/>
              <w:rPr>
                <w:rFonts w:ascii="宋体"/>
                <w:b/>
                <w:color w:val="auto"/>
                <w:sz w:val="24"/>
              </w:rPr>
            </w:pPr>
            <w:r>
              <w:rPr>
                <w:rFonts w:hint="eastAsia" w:ascii="宋体" w:hAnsi="宋体" w:cs="宋体"/>
                <w:b/>
                <w:color w:val="auto"/>
                <w:sz w:val="24"/>
              </w:rPr>
              <w:t>其它</w:t>
            </w:r>
          </w:p>
          <w:p>
            <w:pPr>
              <w:adjustRightInd w:val="0"/>
              <w:snapToGrid w:val="0"/>
              <w:jc w:val="center"/>
              <w:rPr>
                <w:rFonts w:ascii="宋体" w:hAnsi="宋体" w:cs="宋体"/>
                <w:b/>
                <w:color w:val="auto"/>
                <w:sz w:val="24"/>
                <w:lang w:val="zh-CN"/>
              </w:rPr>
            </w:pPr>
            <w:r>
              <w:rPr>
                <w:rFonts w:hint="eastAsia" w:ascii="宋体" w:hAnsi="宋体" w:cs="宋体"/>
                <w:b/>
                <w:color w:val="auto"/>
                <w:sz w:val="24"/>
              </w:rPr>
              <w:t>安排</w:t>
            </w:r>
          </w:p>
        </w:tc>
        <w:tc>
          <w:tcPr>
            <w:tcW w:w="5768" w:type="dxa"/>
            <w:vAlign w:val="center"/>
          </w:tcPr>
          <w:p>
            <w:pPr>
              <w:snapToGrid w:val="0"/>
              <w:rPr>
                <w:rFonts w:ascii="宋体"/>
                <w:color w:val="auto"/>
                <w:sz w:val="24"/>
              </w:rPr>
            </w:pPr>
            <w:r>
              <w:rPr>
                <w:rFonts w:hint="eastAsia" w:ascii="宋体"/>
                <w:color w:val="auto"/>
                <w:sz w:val="24"/>
              </w:rPr>
              <w:t>十九届四中全会精神解读</w:t>
            </w:r>
          </w:p>
        </w:tc>
        <w:tc>
          <w:tcPr>
            <w:tcW w:w="857" w:type="dxa"/>
            <w:vAlign w:val="center"/>
          </w:tcPr>
          <w:p>
            <w:pPr>
              <w:snapToGrid w:val="0"/>
              <w:jc w:val="center"/>
              <w:rPr>
                <w:rFonts w:ascii="宋体" w:hAnsi="Calibri" w:cs="宋体"/>
                <w:color w:val="auto"/>
                <w:sz w:val="24"/>
              </w:rPr>
            </w:pPr>
            <w:r>
              <w:rPr>
                <w:rFonts w:hint="eastAsia" w:ascii="宋体" w:hAnsi="Calibri" w:cs="宋体"/>
                <w:color w:val="auto"/>
                <w:sz w:val="24"/>
              </w:rPr>
              <w:t>0.5</w:t>
            </w:r>
          </w:p>
        </w:tc>
        <w:tc>
          <w:tcPr>
            <w:tcW w:w="1951" w:type="dxa"/>
            <w:vAlign w:val="center"/>
          </w:tcPr>
          <w:p>
            <w:pPr>
              <w:snapToGrid w:val="0"/>
              <w:jc w:val="center"/>
              <w:rPr>
                <w:rFonts w:ascii="宋体" w:hAnsi="Calibri"/>
                <w:color w:val="auto"/>
                <w:sz w:val="24"/>
              </w:rPr>
            </w:pPr>
            <w:r>
              <w:rPr>
                <w:rFonts w:hint="eastAsia" w:ascii="宋体" w:hAnsi="Calibri"/>
                <w:color w:val="auto"/>
                <w:sz w:val="24"/>
              </w:rPr>
              <w:t>教研三部</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rPr>
            </w:pPr>
          </w:p>
        </w:tc>
        <w:tc>
          <w:tcPr>
            <w:tcW w:w="842" w:type="dxa"/>
            <w:vMerge w:val="continue"/>
            <w:vAlign w:val="center"/>
          </w:tcPr>
          <w:p>
            <w:pPr>
              <w:adjustRightInd w:val="0"/>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435" w:type="dxa"/>
            <w:vMerge w:val="continue"/>
            <w:vAlign w:val="center"/>
          </w:tcPr>
          <w:p>
            <w:pPr>
              <w:adjustRightInd w:val="0"/>
              <w:snapToGrid w:val="0"/>
              <w:jc w:val="center"/>
              <w:rPr>
                <w:rFonts w:ascii="宋体" w:hAnsi="Calibri"/>
                <w:color w:val="auto"/>
                <w:sz w:val="24"/>
                <w:lang w:val="zh-CN"/>
              </w:rPr>
            </w:pPr>
          </w:p>
        </w:tc>
        <w:tc>
          <w:tcPr>
            <w:tcW w:w="1055" w:type="dxa"/>
            <w:vMerge w:val="continue"/>
            <w:vAlign w:val="center"/>
          </w:tcPr>
          <w:p>
            <w:pPr>
              <w:adjustRightInd w:val="0"/>
              <w:snapToGrid w:val="0"/>
              <w:jc w:val="center"/>
              <w:rPr>
                <w:rFonts w:ascii="宋体" w:hAnsi="Calibri"/>
                <w:b/>
                <w:color w:val="auto"/>
                <w:sz w:val="24"/>
              </w:rPr>
            </w:pPr>
          </w:p>
        </w:tc>
        <w:tc>
          <w:tcPr>
            <w:tcW w:w="5768" w:type="dxa"/>
            <w:vAlign w:val="center"/>
          </w:tcPr>
          <w:p>
            <w:pPr>
              <w:snapToGrid w:val="0"/>
              <w:rPr>
                <w:rFonts w:ascii="宋体"/>
                <w:color w:val="auto"/>
                <w:sz w:val="24"/>
              </w:rPr>
            </w:pPr>
            <w:r>
              <w:rPr>
                <w:rFonts w:hint="eastAsia" w:ascii="宋体" w:hAnsi="宋体" w:cs="宋体"/>
                <w:color w:val="auto"/>
                <w:sz w:val="24"/>
              </w:rPr>
              <w:t>红色定向活动（因人数多，分单双号上下午安排）</w:t>
            </w:r>
          </w:p>
        </w:tc>
        <w:tc>
          <w:tcPr>
            <w:tcW w:w="857" w:type="dxa"/>
            <w:vAlign w:val="center"/>
          </w:tcPr>
          <w:p>
            <w:pPr>
              <w:snapToGrid w:val="0"/>
              <w:jc w:val="center"/>
              <w:rPr>
                <w:rFonts w:ascii="宋体" w:hAnsi="Calibri" w:cs="宋体"/>
                <w:color w:val="auto"/>
                <w:sz w:val="24"/>
              </w:rPr>
            </w:pPr>
            <w:r>
              <w:rPr>
                <w:rFonts w:hint="eastAsia" w:ascii="宋体" w:hAnsi="宋体" w:cs="宋体"/>
                <w:color w:val="auto"/>
                <w:sz w:val="24"/>
              </w:rPr>
              <w:t>0.5</w:t>
            </w:r>
          </w:p>
        </w:tc>
        <w:tc>
          <w:tcPr>
            <w:tcW w:w="1951" w:type="dxa"/>
            <w:vAlign w:val="center"/>
          </w:tcPr>
          <w:p>
            <w:pPr>
              <w:snapToGrid w:val="0"/>
              <w:jc w:val="center"/>
              <w:rPr>
                <w:rFonts w:ascii="宋体" w:hAnsi="Calibri"/>
                <w:color w:val="auto"/>
                <w:sz w:val="24"/>
              </w:rPr>
            </w:pPr>
            <w:r>
              <w:rPr>
                <w:rFonts w:hint="eastAsia" w:ascii="宋体" w:hAnsi="宋体" w:cs="宋体"/>
                <w:color w:val="auto"/>
                <w:sz w:val="24"/>
              </w:rPr>
              <w:t>拓展师</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rPr>
            </w:pPr>
          </w:p>
        </w:tc>
        <w:tc>
          <w:tcPr>
            <w:tcW w:w="842" w:type="dxa"/>
            <w:vMerge w:val="continue"/>
            <w:vAlign w:val="center"/>
          </w:tcPr>
          <w:p>
            <w:pPr>
              <w:adjustRightInd w:val="0"/>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5" w:type="dxa"/>
            <w:vMerge w:val="restart"/>
            <w:tcBorders>
              <w:bottom w:val="single" w:color="auto" w:sz="4" w:space="0"/>
            </w:tcBorders>
            <w:vAlign w:val="center"/>
          </w:tcPr>
          <w:p>
            <w:pPr>
              <w:adjustRightInd w:val="0"/>
              <w:snapToGrid w:val="0"/>
              <w:rPr>
                <w:rFonts w:ascii="宋体"/>
                <w:b/>
                <w:bCs/>
                <w:color w:val="auto"/>
                <w:sz w:val="24"/>
              </w:rPr>
            </w:pPr>
            <w:r>
              <w:rPr>
                <w:rFonts w:ascii="宋体" w:hAnsi="宋体" w:cs="宋体"/>
                <w:b/>
                <w:bCs/>
                <w:color w:val="auto"/>
                <w:sz w:val="24"/>
              </w:rPr>
              <w:t>20</w:t>
            </w:r>
            <w:r>
              <w:rPr>
                <w:rFonts w:hint="eastAsia" w:ascii="宋体" w:hAnsi="宋体" w:cs="宋体"/>
                <w:b/>
                <w:bCs/>
                <w:color w:val="auto"/>
                <w:sz w:val="24"/>
              </w:rPr>
              <w:t>20级高端人才“走出去”企业税务代理研修班</w:t>
            </w:r>
          </w:p>
          <w:p>
            <w:pPr>
              <w:adjustRightInd w:val="0"/>
              <w:snapToGrid w:val="0"/>
              <w:rPr>
                <w:rFonts w:ascii="宋体" w:hAnsi="宋体" w:cs="宋体"/>
                <w:b/>
                <w:bCs/>
                <w:color w:val="auto"/>
                <w:sz w:val="24"/>
              </w:rPr>
            </w:pPr>
          </w:p>
        </w:tc>
        <w:tc>
          <w:tcPr>
            <w:tcW w:w="1055" w:type="dxa"/>
            <w:vMerge w:val="restart"/>
            <w:vAlign w:val="center"/>
          </w:tcPr>
          <w:p>
            <w:pPr>
              <w:adjustRightInd w:val="0"/>
              <w:snapToGrid w:val="0"/>
              <w:jc w:val="center"/>
              <w:rPr>
                <w:rFonts w:ascii="宋体" w:hAnsi="宋体" w:cs="宋体"/>
                <w:b/>
                <w:color w:val="auto"/>
                <w:sz w:val="24"/>
                <w:lang w:val="zh-CN"/>
              </w:rPr>
            </w:pPr>
            <w:r>
              <w:rPr>
                <w:rFonts w:hint="eastAsia" w:ascii="宋体" w:hAnsi="宋体" w:cs="宋体"/>
                <w:b/>
                <w:color w:val="auto"/>
                <w:sz w:val="24"/>
                <w:lang w:val="zh-CN"/>
              </w:rPr>
              <w:t>国家宏观投资战略</w:t>
            </w:r>
          </w:p>
        </w:tc>
        <w:tc>
          <w:tcPr>
            <w:tcW w:w="5768" w:type="dxa"/>
            <w:tcBorders>
              <w:bottom w:val="single" w:color="auto" w:sz="4" w:space="0"/>
            </w:tcBorders>
            <w:vAlign w:val="center"/>
          </w:tcPr>
          <w:p>
            <w:pPr>
              <w:adjustRightInd w:val="0"/>
              <w:snapToGrid w:val="0"/>
              <w:rPr>
                <w:rFonts w:ascii="宋体" w:hAnsi="宋体" w:cs="宋体"/>
                <w:color w:val="auto"/>
                <w:sz w:val="24"/>
              </w:rPr>
            </w:pPr>
            <w:r>
              <w:rPr>
                <w:rFonts w:hint="eastAsia" w:ascii="宋体" w:hAnsi="宋体" w:cs="宋体"/>
                <w:color w:val="auto"/>
                <w:sz w:val="24"/>
              </w:rPr>
              <w:t>“一带一路”倡议概览</w:t>
            </w:r>
          </w:p>
        </w:tc>
        <w:tc>
          <w:tcPr>
            <w:tcW w:w="857" w:type="dxa"/>
            <w:tcBorders>
              <w:bottom w:val="single" w:color="auto" w:sz="4" w:space="0"/>
            </w:tcBorders>
            <w:vAlign w:val="center"/>
          </w:tcPr>
          <w:p>
            <w:pPr>
              <w:autoSpaceDE w:val="0"/>
              <w:autoSpaceDN w:val="0"/>
              <w:adjustRightInd w:val="0"/>
              <w:snapToGrid w:val="0"/>
              <w:jc w:val="center"/>
              <w:rPr>
                <w:rFonts w:ascii="宋体" w:hAnsi="宋体" w:cs="宋体"/>
                <w:color w:val="auto"/>
                <w:sz w:val="24"/>
              </w:rPr>
            </w:pPr>
            <w:r>
              <w:rPr>
                <w:rFonts w:ascii="宋体" w:hAnsi="宋体" w:cs="宋体"/>
                <w:color w:val="auto"/>
                <w:sz w:val="24"/>
              </w:rPr>
              <w:t>0.5</w:t>
            </w:r>
          </w:p>
        </w:tc>
        <w:tc>
          <w:tcPr>
            <w:tcW w:w="1951" w:type="dxa"/>
            <w:tcBorders>
              <w:bottom w:val="single" w:color="auto" w:sz="4" w:space="0"/>
            </w:tcBorders>
            <w:vAlign w:val="center"/>
          </w:tcPr>
          <w:p>
            <w:pPr>
              <w:adjustRightInd w:val="0"/>
              <w:snapToGrid w:val="0"/>
              <w:jc w:val="center"/>
              <w:rPr>
                <w:rFonts w:ascii="宋体" w:hAnsi="宋体" w:cs="宋体"/>
                <w:color w:val="auto"/>
                <w:sz w:val="24"/>
              </w:rPr>
            </w:pPr>
            <w:r>
              <w:rPr>
                <w:rFonts w:hint="eastAsia" w:ascii="宋体" w:hAnsi="宋体" w:cs="宋体"/>
                <w:color w:val="auto"/>
                <w:sz w:val="24"/>
              </w:rPr>
              <w:t>王鲁宁</w:t>
            </w:r>
          </w:p>
        </w:tc>
        <w:tc>
          <w:tcPr>
            <w:tcW w:w="1330" w:type="dxa"/>
            <w:vMerge w:val="restart"/>
            <w:tcBorders>
              <w:bottom w:val="single" w:color="auto" w:sz="4" w:space="0"/>
            </w:tcBorders>
            <w:vAlign w:val="center"/>
          </w:tcPr>
          <w:p>
            <w:pPr>
              <w:adjustRightInd w:val="0"/>
              <w:snapToGrid w:val="0"/>
              <w:rPr>
                <w:rFonts w:ascii="宋体" w:hAnsi="宋体" w:cs="宋体"/>
                <w:color w:val="auto"/>
                <w:sz w:val="24"/>
              </w:rPr>
            </w:pPr>
            <w:r>
              <w:rPr>
                <w:rFonts w:hint="eastAsia" w:ascii="宋体" w:hAnsi="宋体" w:cs="宋体"/>
                <w:color w:val="auto"/>
                <w:sz w:val="24"/>
              </w:rPr>
              <w:t>通过培训，</w:t>
            </w:r>
            <w:r>
              <w:rPr>
                <w:rFonts w:hint="eastAsia" w:ascii="宋体" w:hAnsi="Calibri" w:cs="宋体"/>
                <w:color w:val="auto"/>
                <w:sz w:val="24"/>
              </w:rPr>
              <w:t>帮助高端人才了解</w:t>
            </w:r>
            <w:r>
              <w:rPr>
                <w:rFonts w:hint="eastAsia" w:ascii="宋体" w:hAnsi="宋体" w:cs="宋体"/>
                <w:color w:val="auto"/>
                <w:sz w:val="24"/>
                <w:lang w:val="zh-CN"/>
              </w:rPr>
              <w:t>国家宏观投资战略和境外投资框架设计，掌握</w:t>
            </w:r>
            <w:r>
              <w:rPr>
                <w:rFonts w:hint="eastAsia" w:ascii="宋体" w:hAnsi="宋体" w:cs="宋体"/>
                <w:color w:val="auto"/>
                <w:sz w:val="24"/>
              </w:rPr>
              <w:t>“走出去”企业相关税收政策，提高“走出去”企业税务代理能力和水平。</w:t>
            </w:r>
          </w:p>
        </w:tc>
        <w:tc>
          <w:tcPr>
            <w:tcW w:w="1007" w:type="dxa"/>
            <w:vMerge w:val="restart"/>
            <w:tcBorders>
              <w:bottom w:val="single" w:color="auto" w:sz="4" w:space="0"/>
            </w:tcBorders>
            <w:vAlign w:val="center"/>
          </w:tcPr>
          <w:p>
            <w:pPr>
              <w:adjustRightInd w:val="0"/>
              <w:snapToGrid w:val="0"/>
              <w:rPr>
                <w:rFonts w:ascii="宋体" w:hAnsi="宋体" w:cs="宋体"/>
                <w:color w:val="auto"/>
                <w:sz w:val="24"/>
                <w:lang w:val="zh-CN"/>
              </w:rPr>
            </w:pPr>
            <w:r>
              <w:rPr>
                <w:rFonts w:ascii="宋体" w:hAnsi="宋体" w:cs="宋体"/>
                <w:color w:val="auto"/>
                <w:sz w:val="24"/>
                <w:lang w:val="zh-CN"/>
              </w:rPr>
              <w:t>201</w:t>
            </w:r>
            <w:r>
              <w:rPr>
                <w:rFonts w:hint="eastAsia" w:ascii="宋体" w:hAnsi="宋体" w:cs="宋体"/>
                <w:color w:val="auto"/>
                <w:sz w:val="24"/>
                <w:lang w:val="zh-CN"/>
              </w:rPr>
              <w:t>9年中税协选拔的（第六批）高端人才培养对象</w:t>
            </w:r>
          </w:p>
        </w:tc>
        <w:tc>
          <w:tcPr>
            <w:tcW w:w="842" w:type="dxa"/>
            <w:vMerge w:val="restart"/>
            <w:tcBorders>
              <w:bottom w:val="single" w:color="auto" w:sz="4" w:space="0"/>
            </w:tcBorders>
            <w:vAlign w:val="center"/>
          </w:tcPr>
          <w:p>
            <w:pPr>
              <w:adjustRightInd w:val="0"/>
              <w:snapToGrid w:val="0"/>
              <w:jc w:val="center"/>
              <w:rPr>
                <w:rFonts w:ascii="宋体" w:hAnsi="Calibri" w:cs="宋体"/>
                <w:color w:val="auto"/>
                <w:sz w:val="24"/>
              </w:rPr>
            </w:pPr>
            <w:r>
              <w:rPr>
                <w:rFonts w:hint="eastAsia" w:ascii="宋体" w:hAnsi="Calibri" w:cs="宋体"/>
                <w:color w:val="auto"/>
                <w:sz w:val="24"/>
              </w:rPr>
              <w:t>（</w:t>
            </w:r>
            <w:r>
              <w:rPr>
                <w:rFonts w:ascii="宋体" w:hAnsi="Calibri" w:cs="宋体"/>
                <w:color w:val="auto"/>
                <w:sz w:val="24"/>
              </w:rPr>
              <w:t>9+1</w:t>
            </w:r>
            <w:r>
              <w:rPr>
                <w:rFonts w:hint="eastAsia" w:ascii="宋体" w:hAnsi="Calibri" w:cs="宋体"/>
                <w:color w:val="auto"/>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35" w:type="dxa"/>
            <w:vMerge w:val="continue"/>
            <w:vAlign w:val="center"/>
          </w:tcPr>
          <w:p>
            <w:pPr>
              <w:adjustRightInd w:val="0"/>
              <w:snapToGrid w:val="0"/>
              <w:rPr>
                <w:rFonts w:ascii="宋体" w:hAnsi="Calibri"/>
                <w:color w:val="auto"/>
                <w:sz w:val="24"/>
                <w:lang w:val="zh-CN"/>
              </w:rPr>
            </w:pPr>
          </w:p>
        </w:tc>
        <w:tc>
          <w:tcPr>
            <w:tcW w:w="1055" w:type="dxa"/>
            <w:vMerge w:val="continue"/>
            <w:vAlign w:val="center"/>
          </w:tcPr>
          <w:p>
            <w:pPr>
              <w:adjustRightInd w:val="0"/>
              <w:snapToGrid w:val="0"/>
              <w:jc w:val="center"/>
              <w:rPr>
                <w:rFonts w:ascii="宋体" w:hAnsi="Calibri"/>
                <w:color w:val="auto"/>
                <w:sz w:val="24"/>
                <w:lang w:val="zh-CN"/>
              </w:rPr>
            </w:pPr>
          </w:p>
        </w:tc>
        <w:tc>
          <w:tcPr>
            <w:tcW w:w="5768" w:type="dxa"/>
            <w:vAlign w:val="center"/>
          </w:tcPr>
          <w:p>
            <w:pPr>
              <w:adjustRightInd w:val="0"/>
              <w:snapToGrid w:val="0"/>
              <w:rPr>
                <w:rFonts w:ascii="宋体"/>
                <w:color w:val="auto"/>
                <w:sz w:val="24"/>
                <w:lang w:val="zh-CN"/>
              </w:rPr>
            </w:pPr>
            <w:r>
              <w:rPr>
                <w:rFonts w:hint="eastAsia" w:ascii="宋体" w:hAnsi="宋体" w:cs="宋体"/>
                <w:color w:val="auto"/>
                <w:sz w:val="24"/>
              </w:rPr>
              <w:t>中国企业海外投资税务风险控制与管理</w:t>
            </w:r>
          </w:p>
        </w:tc>
        <w:tc>
          <w:tcPr>
            <w:tcW w:w="857" w:type="dxa"/>
            <w:vAlign w:val="center"/>
          </w:tcPr>
          <w:p>
            <w:pPr>
              <w:autoSpaceDE w:val="0"/>
              <w:autoSpaceDN w:val="0"/>
              <w:adjustRightInd w:val="0"/>
              <w:snapToGrid w:val="0"/>
              <w:jc w:val="center"/>
              <w:rPr>
                <w:rFonts w:ascii="宋体" w:hAnsi="Calibri"/>
                <w:color w:val="auto"/>
                <w:sz w:val="24"/>
              </w:rPr>
            </w:pPr>
            <w:r>
              <w:rPr>
                <w:rFonts w:hint="eastAsia" w:ascii="宋体" w:hAnsi="Calibri"/>
                <w:color w:val="auto"/>
                <w:sz w:val="24"/>
              </w:rPr>
              <w:t>0.5</w:t>
            </w:r>
          </w:p>
        </w:tc>
        <w:tc>
          <w:tcPr>
            <w:tcW w:w="1951" w:type="dxa"/>
            <w:vAlign w:val="center"/>
          </w:tcPr>
          <w:p>
            <w:pPr>
              <w:adjustRightInd w:val="0"/>
              <w:snapToGrid w:val="0"/>
              <w:rPr>
                <w:rFonts w:ascii="宋体" w:hAnsi="宋体" w:cs="宋体"/>
                <w:color w:val="auto"/>
                <w:sz w:val="24"/>
              </w:rPr>
            </w:pPr>
            <w:r>
              <w:rPr>
                <w:rFonts w:hint="eastAsia" w:ascii="宋体" w:hAnsi="宋体" w:cs="宋体"/>
                <w:color w:val="auto"/>
                <w:sz w:val="24"/>
              </w:rPr>
              <w:t>许云程（总局国际司境外处处长）</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lang w:val="zh-CN"/>
              </w:rPr>
            </w:pPr>
          </w:p>
        </w:tc>
        <w:tc>
          <w:tcPr>
            <w:tcW w:w="842" w:type="dxa"/>
            <w:vMerge w:val="continue"/>
            <w:vAlign w:val="center"/>
          </w:tcPr>
          <w:p>
            <w:pPr>
              <w:adjustRightInd w:val="0"/>
              <w:snapToGrid w:val="0"/>
              <w:jc w:val="center"/>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35" w:type="dxa"/>
            <w:vMerge w:val="continue"/>
            <w:vAlign w:val="center"/>
          </w:tcPr>
          <w:p>
            <w:pPr>
              <w:adjustRightInd w:val="0"/>
              <w:snapToGrid w:val="0"/>
              <w:rPr>
                <w:rFonts w:ascii="宋体" w:hAnsi="Calibri"/>
                <w:color w:val="auto"/>
                <w:sz w:val="24"/>
                <w:lang w:val="zh-CN"/>
              </w:rPr>
            </w:pPr>
          </w:p>
        </w:tc>
        <w:tc>
          <w:tcPr>
            <w:tcW w:w="1055" w:type="dxa"/>
            <w:vMerge w:val="continue"/>
            <w:vAlign w:val="center"/>
          </w:tcPr>
          <w:p>
            <w:pPr>
              <w:adjustRightInd w:val="0"/>
              <w:snapToGrid w:val="0"/>
              <w:jc w:val="center"/>
              <w:rPr>
                <w:rFonts w:ascii="宋体" w:hAnsi="Calibri"/>
                <w:color w:val="auto"/>
                <w:sz w:val="24"/>
                <w:lang w:val="zh-CN"/>
              </w:rPr>
            </w:pPr>
          </w:p>
        </w:tc>
        <w:tc>
          <w:tcPr>
            <w:tcW w:w="5768" w:type="dxa"/>
            <w:vAlign w:val="center"/>
          </w:tcPr>
          <w:p>
            <w:pPr>
              <w:adjustRightInd w:val="0"/>
              <w:snapToGrid w:val="0"/>
              <w:rPr>
                <w:rFonts w:ascii="宋体"/>
                <w:color w:val="auto"/>
                <w:sz w:val="24"/>
                <w:lang w:val="zh-CN"/>
              </w:rPr>
            </w:pPr>
            <w:r>
              <w:rPr>
                <w:rFonts w:hint="eastAsia" w:ascii="宋体"/>
                <w:color w:val="auto"/>
                <w:sz w:val="24"/>
                <w:lang w:val="zh-CN"/>
              </w:rPr>
              <w:t>国际税改对“走出去”企业的影响</w:t>
            </w:r>
          </w:p>
        </w:tc>
        <w:tc>
          <w:tcPr>
            <w:tcW w:w="857" w:type="dxa"/>
            <w:vAlign w:val="center"/>
          </w:tcPr>
          <w:p>
            <w:pPr>
              <w:autoSpaceDE w:val="0"/>
              <w:autoSpaceDN w:val="0"/>
              <w:adjustRightInd w:val="0"/>
              <w:snapToGrid w:val="0"/>
              <w:jc w:val="center"/>
              <w:rPr>
                <w:rFonts w:ascii="宋体" w:hAnsi="Calibri"/>
                <w:color w:val="auto"/>
                <w:sz w:val="24"/>
              </w:rPr>
            </w:pPr>
            <w:r>
              <w:rPr>
                <w:rFonts w:hint="eastAsia" w:ascii="宋体" w:hAnsi="Calibri"/>
                <w:color w:val="auto"/>
                <w:sz w:val="24"/>
              </w:rPr>
              <w:t>1</w:t>
            </w:r>
          </w:p>
        </w:tc>
        <w:tc>
          <w:tcPr>
            <w:tcW w:w="1951" w:type="dxa"/>
            <w:vAlign w:val="center"/>
          </w:tcPr>
          <w:p>
            <w:pPr>
              <w:adjustRightInd w:val="0"/>
              <w:snapToGrid w:val="0"/>
              <w:rPr>
                <w:rFonts w:ascii="宋体" w:hAnsi="宋体" w:cs="宋体"/>
                <w:color w:val="auto"/>
                <w:sz w:val="24"/>
              </w:rPr>
            </w:pPr>
            <w:r>
              <w:rPr>
                <w:rFonts w:hint="eastAsia" w:ascii="宋体" w:hAnsi="宋体" w:cs="宋体"/>
                <w:color w:val="auto"/>
                <w:sz w:val="24"/>
                <w:lang w:val="zh-CN"/>
              </w:rPr>
              <w:t xml:space="preserve">    韩凌宇</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lang w:val="zh-CN"/>
              </w:rPr>
            </w:pPr>
          </w:p>
        </w:tc>
        <w:tc>
          <w:tcPr>
            <w:tcW w:w="842" w:type="dxa"/>
            <w:vMerge w:val="continue"/>
            <w:vAlign w:val="center"/>
          </w:tcPr>
          <w:p>
            <w:pPr>
              <w:adjustRightInd w:val="0"/>
              <w:snapToGrid w:val="0"/>
              <w:jc w:val="center"/>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35" w:type="dxa"/>
            <w:vMerge w:val="continue"/>
            <w:vAlign w:val="center"/>
          </w:tcPr>
          <w:p>
            <w:pPr>
              <w:adjustRightInd w:val="0"/>
              <w:snapToGrid w:val="0"/>
              <w:rPr>
                <w:rFonts w:ascii="宋体" w:hAnsi="Calibri"/>
                <w:color w:val="auto"/>
                <w:sz w:val="24"/>
                <w:lang w:val="zh-CN"/>
              </w:rPr>
            </w:pPr>
          </w:p>
        </w:tc>
        <w:tc>
          <w:tcPr>
            <w:tcW w:w="1055" w:type="dxa"/>
            <w:vMerge w:val="restart"/>
            <w:vAlign w:val="center"/>
          </w:tcPr>
          <w:p>
            <w:pPr>
              <w:adjustRightInd w:val="0"/>
              <w:snapToGrid w:val="0"/>
              <w:jc w:val="center"/>
              <w:rPr>
                <w:rFonts w:ascii="宋体" w:hAnsi="Calibri"/>
                <w:b/>
                <w:color w:val="auto"/>
                <w:sz w:val="24"/>
                <w:lang w:val="zh-CN"/>
              </w:rPr>
            </w:pPr>
            <w:r>
              <w:rPr>
                <w:rFonts w:hint="eastAsia" w:ascii="宋体" w:hAnsi="宋体" w:cs="宋体"/>
                <w:b/>
                <w:color w:val="auto"/>
                <w:sz w:val="24"/>
                <w:lang w:val="zh-CN"/>
              </w:rPr>
              <w:t>境外投资框架设计</w:t>
            </w:r>
          </w:p>
        </w:tc>
        <w:tc>
          <w:tcPr>
            <w:tcW w:w="5768" w:type="dxa"/>
            <w:vAlign w:val="center"/>
          </w:tcPr>
          <w:p>
            <w:pPr>
              <w:adjustRightInd w:val="0"/>
              <w:snapToGrid w:val="0"/>
              <w:rPr>
                <w:rFonts w:ascii="宋体" w:hAnsi="Calibri"/>
                <w:color w:val="auto"/>
                <w:sz w:val="24"/>
                <w:lang w:val="zh-CN"/>
              </w:rPr>
            </w:pPr>
            <w:r>
              <w:rPr>
                <w:rFonts w:hint="eastAsia" w:ascii="宋体" w:hAnsi="宋体" w:cs="宋体"/>
                <w:color w:val="auto"/>
                <w:sz w:val="24"/>
                <w:lang w:val="zh-CN"/>
              </w:rPr>
              <w:t>走出去企业股权架构设计中的税收问题与案例分析</w:t>
            </w:r>
          </w:p>
        </w:tc>
        <w:tc>
          <w:tcPr>
            <w:tcW w:w="857" w:type="dxa"/>
            <w:vAlign w:val="center"/>
          </w:tcPr>
          <w:p>
            <w:pPr>
              <w:snapToGrid w:val="0"/>
              <w:jc w:val="center"/>
              <w:rPr>
                <w:rFonts w:ascii="宋体" w:hAnsi="Calibri"/>
                <w:color w:val="auto"/>
                <w:sz w:val="24"/>
              </w:rPr>
            </w:pPr>
            <w:r>
              <w:rPr>
                <w:rFonts w:hint="eastAsia" w:ascii="宋体" w:hAnsi="宋体" w:cs="宋体"/>
                <w:color w:val="auto"/>
                <w:sz w:val="24"/>
              </w:rPr>
              <w:t>0.5</w:t>
            </w:r>
          </w:p>
        </w:tc>
        <w:tc>
          <w:tcPr>
            <w:tcW w:w="1951" w:type="dxa"/>
            <w:vAlign w:val="center"/>
          </w:tcPr>
          <w:p>
            <w:pPr>
              <w:adjustRightInd w:val="0"/>
              <w:snapToGrid w:val="0"/>
              <w:jc w:val="center"/>
              <w:rPr>
                <w:rFonts w:ascii="宋体" w:hAnsi="宋体" w:cs="宋体"/>
                <w:color w:val="auto"/>
                <w:sz w:val="24"/>
              </w:rPr>
            </w:pPr>
            <w:r>
              <w:rPr>
                <w:rFonts w:hint="eastAsia" w:ascii="宋体" w:hAnsi="宋体" w:cs="宋体"/>
                <w:color w:val="auto"/>
                <w:sz w:val="24"/>
              </w:rPr>
              <w:t>高金平</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lang w:val="zh-CN"/>
              </w:rPr>
            </w:pPr>
          </w:p>
        </w:tc>
        <w:tc>
          <w:tcPr>
            <w:tcW w:w="842" w:type="dxa"/>
            <w:vMerge w:val="continue"/>
            <w:vAlign w:val="center"/>
          </w:tcPr>
          <w:p>
            <w:pPr>
              <w:adjustRightInd w:val="0"/>
              <w:snapToGrid w:val="0"/>
              <w:jc w:val="center"/>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35" w:type="dxa"/>
            <w:vMerge w:val="continue"/>
            <w:vAlign w:val="center"/>
          </w:tcPr>
          <w:p>
            <w:pPr>
              <w:adjustRightInd w:val="0"/>
              <w:snapToGrid w:val="0"/>
              <w:rPr>
                <w:rFonts w:ascii="宋体" w:hAnsi="Calibri"/>
                <w:color w:val="auto"/>
                <w:sz w:val="24"/>
                <w:lang w:val="zh-CN"/>
              </w:rPr>
            </w:pPr>
          </w:p>
        </w:tc>
        <w:tc>
          <w:tcPr>
            <w:tcW w:w="1055" w:type="dxa"/>
            <w:vMerge w:val="continue"/>
            <w:vAlign w:val="center"/>
          </w:tcPr>
          <w:p>
            <w:pPr>
              <w:adjustRightInd w:val="0"/>
              <w:snapToGrid w:val="0"/>
              <w:jc w:val="center"/>
              <w:rPr>
                <w:rFonts w:ascii="宋体" w:hAnsi="宋体" w:cs="宋体"/>
                <w:b/>
                <w:color w:val="auto"/>
                <w:sz w:val="24"/>
                <w:lang w:val="zh-CN"/>
              </w:rPr>
            </w:pPr>
          </w:p>
        </w:tc>
        <w:tc>
          <w:tcPr>
            <w:tcW w:w="5768" w:type="dxa"/>
            <w:vAlign w:val="center"/>
          </w:tcPr>
          <w:p>
            <w:pPr>
              <w:adjustRightInd w:val="0"/>
              <w:snapToGrid w:val="0"/>
              <w:rPr>
                <w:rFonts w:ascii="宋体" w:hAnsi="宋体" w:cs="宋体"/>
                <w:color w:val="auto"/>
                <w:sz w:val="24"/>
                <w:lang w:val="zh-CN"/>
              </w:rPr>
            </w:pPr>
            <w:r>
              <w:rPr>
                <w:rFonts w:hint="eastAsia" w:ascii="宋体" w:hAnsi="宋体" w:cs="宋体"/>
                <w:color w:val="auto"/>
                <w:sz w:val="24"/>
                <w:lang w:val="zh-CN"/>
              </w:rPr>
              <w:t>税务代理风险防控</w:t>
            </w:r>
          </w:p>
        </w:tc>
        <w:tc>
          <w:tcPr>
            <w:tcW w:w="857" w:type="dxa"/>
            <w:vAlign w:val="center"/>
          </w:tcPr>
          <w:p>
            <w:pPr>
              <w:snapToGrid w:val="0"/>
              <w:jc w:val="center"/>
              <w:rPr>
                <w:rFonts w:ascii="宋体" w:hAnsi="宋体" w:cs="宋体"/>
                <w:color w:val="auto"/>
                <w:sz w:val="24"/>
              </w:rPr>
            </w:pPr>
            <w:r>
              <w:rPr>
                <w:rFonts w:hint="eastAsia" w:ascii="宋体" w:hAnsi="宋体" w:cs="宋体"/>
                <w:color w:val="auto"/>
                <w:sz w:val="24"/>
              </w:rPr>
              <w:t>0</w:t>
            </w:r>
            <w:r>
              <w:rPr>
                <w:rFonts w:ascii="宋体" w:hAnsi="宋体" w:cs="宋体"/>
                <w:color w:val="auto"/>
                <w:sz w:val="24"/>
              </w:rPr>
              <w:t>.5</w:t>
            </w:r>
          </w:p>
        </w:tc>
        <w:tc>
          <w:tcPr>
            <w:tcW w:w="1951" w:type="dxa"/>
            <w:vAlign w:val="center"/>
          </w:tcPr>
          <w:p>
            <w:pPr>
              <w:adjustRightInd w:val="0"/>
              <w:snapToGrid w:val="0"/>
              <w:jc w:val="center"/>
              <w:rPr>
                <w:rFonts w:ascii="宋体" w:hAnsi="宋体" w:cs="宋体"/>
                <w:color w:val="auto"/>
                <w:sz w:val="24"/>
              </w:rPr>
            </w:pPr>
            <w:r>
              <w:rPr>
                <w:rFonts w:hint="eastAsia" w:ascii="宋体" w:hAnsi="宋体" w:cs="宋体"/>
                <w:color w:val="auto"/>
                <w:sz w:val="24"/>
              </w:rPr>
              <w:t>高金平</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lang w:val="zh-CN"/>
              </w:rPr>
            </w:pPr>
          </w:p>
        </w:tc>
        <w:tc>
          <w:tcPr>
            <w:tcW w:w="842" w:type="dxa"/>
            <w:vMerge w:val="continue"/>
            <w:vAlign w:val="center"/>
          </w:tcPr>
          <w:p>
            <w:pPr>
              <w:adjustRightInd w:val="0"/>
              <w:snapToGrid w:val="0"/>
              <w:jc w:val="center"/>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35" w:type="dxa"/>
            <w:vMerge w:val="continue"/>
            <w:vAlign w:val="center"/>
          </w:tcPr>
          <w:p>
            <w:pPr>
              <w:adjustRightInd w:val="0"/>
              <w:snapToGrid w:val="0"/>
              <w:rPr>
                <w:rFonts w:ascii="宋体" w:hAnsi="Calibri"/>
                <w:color w:val="auto"/>
                <w:sz w:val="24"/>
                <w:lang w:val="zh-CN"/>
              </w:rPr>
            </w:pPr>
          </w:p>
        </w:tc>
        <w:tc>
          <w:tcPr>
            <w:tcW w:w="1055" w:type="dxa"/>
            <w:vMerge w:val="continue"/>
            <w:vAlign w:val="center"/>
          </w:tcPr>
          <w:p>
            <w:pPr>
              <w:adjustRightInd w:val="0"/>
              <w:snapToGrid w:val="0"/>
              <w:jc w:val="center"/>
              <w:rPr>
                <w:rFonts w:ascii="宋体" w:hAnsi="Calibri"/>
                <w:b/>
                <w:color w:val="auto"/>
                <w:sz w:val="24"/>
                <w:lang w:val="zh-CN"/>
              </w:rPr>
            </w:pPr>
          </w:p>
        </w:tc>
        <w:tc>
          <w:tcPr>
            <w:tcW w:w="5768" w:type="dxa"/>
            <w:vAlign w:val="center"/>
          </w:tcPr>
          <w:p>
            <w:pPr>
              <w:autoSpaceDE w:val="0"/>
              <w:autoSpaceDN w:val="0"/>
              <w:adjustRightInd w:val="0"/>
              <w:snapToGrid w:val="0"/>
              <w:rPr>
                <w:rFonts w:ascii="宋体" w:hAnsi="宋体" w:cs="宋体"/>
                <w:color w:val="auto"/>
                <w:sz w:val="24"/>
                <w:lang w:val="zh-CN"/>
              </w:rPr>
            </w:pPr>
            <w:r>
              <w:rPr>
                <w:rFonts w:ascii="宋体" w:hAnsi="宋体" w:cs="宋体"/>
                <w:color w:val="auto"/>
                <w:sz w:val="24"/>
                <w:lang w:val="zh-CN"/>
              </w:rPr>
              <w:t>跨境服务贸易的税务处理（技术、特许权及EPC合同）</w:t>
            </w:r>
          </w:p>
        </w:tc>
        <w:tc>
          <w:tcPr>
            <w:tcW w:w="857" w:type="dxa"/>
            <w:vAlign w:val="center"/>
          </w:tcPr>
          <w:p>
            <w:pPr>
              <w:autoSpaceDE w:val="0"/>
              <w:autoSpaceDN w:val="0"/>
              <w:adjustRightInd w:val="0"/>
              <w:snapToGrid w:val="0"/>
              <w:jc w:val="center"/>
              <w:rPr>
                <w:rFonts w:ascii="宋体" w:hAnsi="宋体" w:cs="宋体"/>
                <w:color w:val="auto"/>
                <w:sz w:val="24"/>
                <w:lang w:val="zh-CN"/>
              </w:rPr>
            </w:pPr>
            <w:r>
              <w:rPr>
                <w:rFonts w:hint="eastAsia" w:ascii="宋体" w:hAnsi="宋体" w:cs="宋体"/>
                <w:color w:val="auto"/>
                <w:sz w:val="24"/>
                <w:lang w:val="zh-CN"/>
              </w:rPr>
              <w:t>0.5</w:t>
            </w:r>
          </w:p>
        </w:tc>
        <w:tc>
          <w:tcPr>
            <w:tcW w:w="1951" w:type="dxa"/>
            <w:vAlign w:val="center"/>
          </w:tcPr>
          <w:p>
            <w:pPr>
              <w:autoSpaceDE w:val="0"/>
              <w:autoSpaceDN w:val="0"/>
              <w:adjustRightInd w:val="0"/>
              <w:snapToGrid w:val="0"/>
              <w:jc w:val="center"/>
              <w:rPr>
                <w:rFonts w:ascii="宋体" w:hAnsi="宋体" w:cs="宋体"/>
                <w:color w:val="auto"/>
                <w:sz w:val="24"/>
                <w:lang w:val="zh-CN"/>
              </w:rPr>
            </w:pPr>
            <w:r>
              <w:rPr>
                <w:rFonts w:hint="eastAsia" w:ascii="宋体" w:hAnsi="宋体" w:cs="宋体"/>
                <w:color w:val="auto"/>
                <w:sz w:val="24"/>
                <w:lang w:val="zh-CN"/>
              </w:rPr>
              <w:t>张辉</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lang w:val="zh-CN"/>
              </w:rPr>
            </w:pPr>
          </w:p>
        </w:tc>
        <w:tc>
          <w:tcPr>
            <w:tcW w:w="842" w:type="dxa"/>
            <w:vMerge w:val="continue"/>
            <w:vAlign w:val="center"/>
          </w:tcPr>
          <w:p>
            <w:pPr>
              <w:adjustRightInd w:val="0"/>
              <w:snapToGrid w:val="0"/>
              <w:jc w:val="center"/>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35" w:type="dxa"/>
            <w:vMerge w:val="continue"/>
            <w:vAlign w:val="center"/>
          </w:tcPr>
          <w:p>
            <w:pPr>
              <w:adjustRightInd w:val="0"/>
              <w:snapToGrid w:val="0"/>
              <w:rPr>
                <w:rFonts w:ascii="宋体" w:hAnsi="Calibri"/>
                <w:color w:val="auto"/>
                <w:sz w:val="24"/>
                <w:lang w:val="zh-CN"/>
              </w:rPr>
            </w:pPr>
          </w:p>
        </w:tc>
        <w:tc>
          <w:tcPr>
            <w:tcW w:w="1055" w:type="dxa"/>
            <w:vMerge w:val="continue"/>
            <w:vAlign w:val="center"/>
          </w:tcPr>
          <w:p>
            <w:pPr>
              <w:adjustRightInd w:val="0"/>
              <w:snapToGrid w:val="0"/>
              <w:jc w:val="center"/>
              <w:rPr>
                <w:rFonts w:ascii="宋体" w:hAnsi="Calibri"/>
                <w:b/>
                <w:color w:val="auto"/>
                <w:sz w:val="24"/>
                <w:lang w:val="zh-CN"/>
              </w:rPr>
            </w:pPr>
          </w:p>
        </w:tc>
        <w:tc>
          <w:tcPr>
            <w:tcW w:w="5768" w:type="dxa"/>
            <w:vAlign w:val="center"/>
          </w:tcPr>
          <w:p>
            <w:pPr>
              <w:autoSpaceDE w:val="0"/>
              <w:autoSpaceDN w:val="0"/>
              <w:adjustRightInd w:val="0"/>
              <w:snapToGrid w:val="0"/>
              <w:rPr>
                <w:rFonts w:ascii="宋体" w:hAnsi="宋体" w:cs="宋体"/>
                <w:color w:val="auto"/>
                <w:sz w:val="24"/>
                <w:lang w:val="zh-CN"/>
              </w:rPr>
            </w:pPr>
            <w:r>
              <w:rPr>
                <w:rFonts w:hint="eastAsia" w:ascii="宋体" w:hAnsi="宋体" w:cs="宋体"/>
                <w:color w:val="auto"/>
                <w:sz w:val="24"/>
                <w:lang w:val="zh-CN"/>
              </w:rPr>
              <w:t>走出去企业投资模式成功案例评鉴</w:t>
            </w:r>
          </w:p>
        </w:tc>
        <w:tc>
          <w:tcPr>
            <w:tcW w:w="857" w:type="dxa"/>
            <w:vAlign w:val="center"/>
          </w:tcPr>
          <w:p>
            <w:pPr>
              <w:autoSpaceDE w:val="0"/>
              <w:autoSpaceDN w:val="0"/>
              <w:adjustRightInd w:val="0"/>
              <w:snapToGrid w:val="0"/>
              <w:jc w:val="center"/>
              <w:rPr>
                <w:rFonts w:ascii="宋体" w:hAnsi="宋体" w:cs="宋体"/>
                <w:color w:val="auto"/>
                <w:sz w:val="24"/>
                <w:lang w:val="zh-CN"/>
              </w:rPr>
            </w:pPr>
            <w:r>
              <w:rPr>
                <w:rFonts w:hint="eastAsia" w:ascii="宋体" w:hAnsi="宋体" w:cs="宋体"/>
                <w:color w:val="auto"/>
                <w:sz w:val="24"/>
                <w:lang w:val="zh-CN"/>
              </w:rPr>
              <w:t>0.5</w:t>
            </w:r>
          </w:p>
        </w:tc>
        <w:tc>
          <w:tcPr>
            <w:tcW w:w="1951" w:type="dxa"/>
            <w:vAlign w:val="center"/>
          </w:tcPr>
          <w:p>
            <w:pPr>
              <w:autoSpaceDE w:val="0"/>
              <w:autoSpaceDN w:val="0"/>
              <w:adjustRightInd w:val="0"/>
              <w:snapToGrid w:val="0"/>
              <w:rPr>
                <w:rFonts w:ascii="宋体" w:hAnsi="宋体" w:cs="宋体"/>
                <w:color w:val="auto"/>
                <w:sz w:val="24"/>
                <w:lang w:val="zh-CN"/>
              </w:rPr>
            </w:pPr>
            <w:r>
              <w:rPr>
                <w:rFonts w:hint="eastAsia" w:ascii="宋体" w:hAnsi="宋体" w:cs="宋体"/>
                <w:color w:val="auto"/>
                <w:sz w:val="24"/>
                <w:lang w:val="zh-CN"/>
              </w:rPr>
              <w:t>辛连珠、石玮</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lang w:val="zh-CN"/>
              </w:rPr>
            </w:pPr>
          </w:p>
        </w:tc>
        <w:tc>
          <w:tcPr>
            <w:tcW w:w="842" w:type="dxa"/>
            <w:vMerge w:val="continue"/>
            <w:vAlign w:val="center"/>
          </w:tcPr>
          <w:p>
            <w:pPr>
              <w:adjustRightInd w:val="0"/>
              <w:snapToGrid w:val="0"/>
              <w:jc w:val="center"/>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35" w:type="dxa"/>
            <w:vMerge w:val="continue"/>
            <w:vAlign w:val="center"/>
          </w:tcPr>
          <w:p>
            <w:pPr>
              <w:adjustRightInd w:val="0"/>
              <w:snapToGrid w:val="0"/>
              <w:rPr>
                <w:rFonts w:ascii="宋体" w:hAnsi="Calibri"/>
                <w:color w:val="auto"/>
                <w:sz w:val="24"/>
                <w:lang w:val="zh-CN"/>
              </w:rPr>
            </w:pPr>
          </w:p>
        </w:tc>
        <w:tc>
          <w:tcPr>
            <w:tcW w:w="1055" w:type="dxa"/>
            <w:vMerge w:val="restart"/>
            <w:vAlign w:val="center"/>
          </w:tcPr>
          <w:p>
            <w:pPr>
              <w:adjustRightInd w:val="0"/>
              <w:snapToGrid w:val="0"/>
              <w:jc w:val="center"/>
              <w:rPr>
                <w:rFonts w:ascii="宋体"/>
                <w:b/>
                <w:color w:val="auto"/>
                <w:sz w:val="24"/>
              </w:rPr>
            </w:pPr>
            <w:r>
              <w:rPr>
                <w:rFonts w:hint="eastAsia" w:ascii="宋体" w:hAnsi="宋体" w:cs="宋体"/>
                <w:b/>
                <w:color w:val="auto"/>
                <w:sz w:val="24"/>
              </w:rPr>
              <w:t>税收</w:t>
            </w:r>
          </w:p>
          <w:p>
            <w:pPr>
              <w:adjustRightInd w:val="0"/>
              <w:snapToGrid w:val="0"/>
              <w:jc w:val="center"/>
              <w:rPr>
                <w:rFonts w:ascii="宋体" w:hAnsi="Calibri"/>
                <w:b/>
                <w:color w:val="auto"/>
                <w:sz w:val="24"/>
                <w:lang w:val="zh-CN"/>
              </w:rPr>
            </w:pPr>
            <w:r>
              <w:rPr>
                <w:rFonts w:hint="eastAsia" w:ascii="宋体" w:hAnsi="宋体" w:cs="宋体"/>
                <w:b/>
                <w:color w:val="auto"/>
                <w:sz w:val="24"/>
              </w:rPr>
              <w:t>政策</w:t>
            </w:r>
          </w:p>
        </w:tc>
        <w:tc>
          <w:tcPr>
            <w:tcW w:w="5768" w:type="dxa"/>
            <w:vAlign w:val="center"/>
          </w:tcPr>
          <w:p>
            <w:pPr>
              <w:autoSpaceDE w:val="0"/>
              <w:autoSpaceDN w:val="0"/>
              <w:adjustRightInd w:val="0"/>
              <w:snapToGrid w:val="0"/>
              <w:rPr>
                <w:rFonts w:ascii="宋体" w:hAnsi="宋体" w:cs="宋体"/>
                <w:color w:val="auto"/>
                <w:sz w:val="24"/>
                <w:lang w:val="zh-CN"/>
              </w:rPr>
            </w:pPr>
            <w:r>
              <w:rPr>
                <w:rFonts w:hint="eastAsia" w:ascii="宋体" w:hAnsi="宋体" w:cs="宋体"/>
                <w:color w:val="auto"/>
                <w:sz w:val="24"/>
                <w:lang w:val="zh-CN"/>
              </w:rPr>
              <w:t>境外所得税收抵免政策与案例分析</w:t>
            </w:r>
          </w:p>
        </w:tc>
        <w:tc>
          <w:tcPr>
            <w:tcW w:w="857" w:type="dxa"/>
            <w:vAlign w:val="center"/>
          </w:tcPr>
          <w:p>
            <w:pPr>
              <w:autoSpaceDE w:val="0"/>
              <w:autoSpaceDN w:val="0"/>
              <w:adjustRightInd w:val="0"/>
              <w:snapToGrid w:val="0"/>
              <w:jc w:val="center"/>
              <w:rPr>
                <w:rFonts w:ascii="宋体" w:hAnsi="宋体" w:cs="宋体"/>
                <w:color w:val="auto"/>
                <w:sz w:val="24"/>
                <w:lang w:val="zh-CN"/>
              </w:rPr>
            </w:pPr>
            <w:r>
              <w:rPr>
                <w:rFonts w:hint="eastAsia" w:ascii="宋体" w:hAnsi="宋体" w:cs="宋体"/>
                <w:color w:val="auto"/>
                <w:sz w:val="24"/>
                <w:lang w:val="zh-CN"/>
              </w:rPr>
              <w:t>0.5</w:t>
            </w:r>
          </w:p>
        </w:tc>
        <w:tc>
          <w:tcPr>
            <w:tcW w:w="1951" w:type="dxa"/>
            <w:vAlign w:val="center"/>
          </w:tcPr>
          <w:p>
            <w:pPr>
              <w:autoSpaceDE w:val="0"/>
              <w:autoSpaceDN w:val="0"/>
              <w:adjustRightInd w:val="0"/>
              <w:snapToGrid w:val="0"/>
              <w:rPr>
                <w:rFonts w:ascii="宋体" w:hAnsi="宋体" w:cs="宋体"/>
                <w:color w:val="auto"/>
                <w:sz w:val="24"/>
                <w:lang w:val="zh-CN"/>
              </w:rPr>
            </w:pPr>
            <w:r>
              <w:rPr>
                <w:rFonts w:hint="eastAsia" w:ascii="宋体" w:hAnsi="宋体" w:cs="宋体"/>
                <w:color w:val="auto"/>
                <w:sz w:val="24"/>
                <w:lang w:val="zh-CN"/>
              </w:rPr>
              <w:t xml:space="preserve">   宋兴义</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lang w:val="zh-CN"/>
              </w:rPr>
            </w:pPr>
          </w:p>
        </w:tc>
        <w:tc>
          <w:tcPr>
            <w:tcW w:w="842" w:type="dxa"/>
            <w:vMerge w:val="continue"/>
            <w:vAlign w:val="center"/>
          </w:tcPr>
          <w:p>
            <w:pPr>
              <w:adjustRightInd w:val="0"/>
              <w:snapToGrid w:val="0"/>
              <w:jc w:val="center"/>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35" w:type="dxa"/>
            <w:vMerge w:val="continue"/>
            <w:vAlign w:val="center"/>
          </w:tcPr>
          <w:p>
            <w:pPr>
              <w:adjustRightInd w:val="0"/>
              <w:snapToGrid w:val="0"/>
              <w:rPr>
                <w:rFonts w:ascii="宋体" w:hAnsi="Calibri"/>
                <w:color w:val="auto"/>
                <w:sz w:val="24"/>
                <w:lang w:val="zh-CN"/>
              </w:rPr>
            </w:pPr>
          </w:p>
        </w:tc>
        <w:tc>
          <w:tcPr>
            <w:tcW w:w="1055" w:type="dxa"/>
            <w:vMerge w:val="continue"/>
            <w:vAlign w:val="center"/>
          </w:tcPr>
          <w:p>
            <w:pPr>
              <w:adjustRightInd w:val="0"/>
              <w:snapToGrid w:val="0"/>
              <w:jc w:val="center"/>
              <w:rPr>
                <w:rFonts w:ascii="宋体" w:hAnsi="Calibri"/>
                <w:b/>
                <w:color w:val="auto"/>
                <w:sz w:val="24"/>
              </w:rPr>
            </w:pPr>
          </w:p>
        </w:tc>
        <w:tc>
          <w:tcPr>
            <w:tcW w:w="5768" w:type="dxa"/>
            <w:vAlign w:val="center"/>
          </w:tcPr>
          <w:p>
            <w:pPr>
              <w:autoSpaceDE w:val="0"/>
              <w:autoSpaceDN w:val="0"/>
              <w:adjustRightInd w:val="0"/>
              <w:snapToGrid w:val="0"/>
              <w:rPr>
                <w:rFonts w:ascii="宋体" w:hAnsi="宋体" w:cs="宋体"/>
                <w:color w:val="auto"/>
                <w:sz w:val="24"/>
                <w:lang w:val="zh-CN"/>
              </w:rPr>
            </w:pPr>
            <w:r>
              <w:rPr>
                <w:rFonts w:hint="eastAsia" w:ascii="宋体" w:hAnsi="宋体" w:cs="宋体"/>
                <w:color w:val="auto"/>
                <w:sz w:val="24"/>
                <w:lang w:val="zh-CN"/>
              </w:rPr>
              <w:t>粤港澳大湾区及海南自由贸易港税收优惠政策解析暨关联交易及反避税调整案例</w:t>
            </w:r>
          </w:p>
        </w:tc>
        <w:tc>
          <w:tcPr>
            <w:tcW w:w="857" w:type="dxa"/>
            <w:vAlign w:val="center"/>
          </w:tcPr>
          <w:p>
            <w:pPr>
              <w:autoSpaceDE w:val="0"/>
              <w:autoSpaceDN w:val="0"/>
              <w:adjustRightInd w:val="0"/>
              <w:snapToGrid w:val="0"/>
              <w:jc w:val="center"/>
              <w:rPr>
                <w:rFonts w:ascii="宋体" w:hAnsi="宋体" w:cs="宋体"/>
                <w:color w:val="auto"/>
                <w:sz w:val="24"/>
                <w:lang w:val="zh-CN"/>
              </w:rPr>
            </w:pPr>
            <w:r>
              <w:rPr>
                <w:rFonts w:hint="eastAsia" w:ascii="宋体" w:hAnsi="宋体" w:cs="宋体"/>
                <w:color w:val="auto"/>
                <w:sz w:val="24"/>
                <w:lang w:val="zh-CN"/>
              </w:rPr>
              <w:t>0.5</w:t>
            </w:r>
          </w:p>
        </w:tc>
        <w:tc>
          <w:tcPr>
            <w:tcW w:w="1951" w:type="dxa"/>
            <w:vAlign w:val="center"/>
          </w:tcPr>
          <w:p>
            <w:pPr>
              <w:autoSpaceDE w:val="0"/>
              <w:autoSpaceDN w:val="0"/>
              <w:adjustRightInd w:val="0"/>
              <w:snapToGrid w:val="0"/>
              <w:rPr>
                <w:rFonts w:ascii="宋体" w:hAnsi="宋体" w:cs="宋体"/>
                <w:color w:val="auto"/>
                <w:sz w:val="24"/>
                <w:lang w:val="zh-CN"/>
              </w:rPr>
            </w:pPr>
            <w:r>
              <w:rPr>
                <w:rFonts w:hint="eastAsia" w:ascii="宋体" w:hAnsi="宋体" w:cs="宋体"/>
                <w:color w:val="auto"/>
                <w:sz w:val="24"/>
                <w:lang w:val="zh-CN"/>
              </w:rPr>
              <w:t>刘付永（成都局）</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rPr>
            </w:pPr>
          </w:p>
        </w:tc>
        <w:tc>
          <w:tcPr>
            <w:tcW w:w="842" w:type="dxa"/>
            <w:vMerge w:val="continue"/>
            <w:vAlign w:val="center"/>
          </w:tcPr>
          <w:p>
            <w:pPr>
              <w:adjustRightInd w:val="0"/>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435" w:type="dxa"/>
            <w:vMerge w:val="continue"/>
            <w:vAlign w:val="center"/>
          </w:tcPr>
          <w:p>
            <w:pPr>
              <w:adjustRightInd w:val="0"/>
              <w:snapToGrid w:val="0"/>
              <w:rPr>
                <w:rFonts w:ascii="宋体" w:hAnsi="Calibri"/>
                <w:color w:val="auto"/>
                <w:sz w:val="24"/>
                <w:lang w:val="zh-CN"/>
              </w:rPr>
            </w:pPr>
          </w:p>
        </w:tc>
        <w:tc>
          <w:tcPr>
            <w:tcW w:w="1055" w:type="dxa"/>
            <w:vMerge w:val="continue"/>
            <w:vAlign w:val="center"/>
          </w:tcPr>
          <w:p>
            <w:pPr>
              <w:adjustRightInd w:val="0"/>
              <w:snapToGrid w:val="0"/>
              <w:jc w:val="center"/>
              <w:rPr>
                <w:rFonts w:ascii="宋体" w:hAnsi="Calibri"/>
                <w:b/>
                <w:color w:val="auto"/>
                <w:sz w:val="24"/>
              </w:rPr>
            </w:pPr>
          </w:p>
        </w:tc>
        <w:tc>
          <w:tcPr>
            <w:tcW w:w="5768" w:type="dxa"/>
            <w:vAlign w:val="center"/>
          </w:tcPr>
          <w:p>
            <w:pPr>
              <w:autoSpaceDE w:val="0"/>
              <w:autoSpaceDN w:val="0"/>
              <w:adjustRightInd w:val="0"/>
              <w:snapToGrid w:val="0"/>
              <w:rPr>
                <w:rFonts w:ascii="宋体" w:hAnsi="宋体" w:cs="宋体"/>
                <w:color w:val="auto"/>
                <w:sz w:val="24"/>
                <w:lang w:val="zh-CN"/>
              </w:rPr>
            </w:pPr>
            <w:r>
              <w:rPr>
                <w:rFonts w:hint="eastAsia" w:ascii="宋体" w:hAnsi="宋体" w:cs="宋体"/>
                <w:color w:val="auto"/>
                <w:sz w:val="24"/>
                <w:lang w:val="zh-CN"/>
              </w:rPr>
              <w:t>外派人员所得税政策与案例分析</w:t>
            </w:r>
          </w:p>
        </w:tc>
        <w:tc>
          <w:tcPr>
            <w:tcW w:w="857" w:type="dxa"/>
            <w:vAlign w:val="center"/>
          </w:tcPr>
          <w:p>
            <w:pPr>
              <w:autoSpaceDE w:val="0"/>
              <w:autoSpaceDN w:val="0"/>
              <w:adjustRightInd w:val="0"/>
              <w:snapToGrid w:val="0"/>
              <w:jc w:val="center"/>
              <w:rPr>
                <w:rFonts w:ascii="宋体" w:hAnsi="宋体" w:cs="宋体"/>
                <w:color w:val="auto"/>
                <w:sz w:val="24"/>
                <w:lang w:val="zh-CN"/>
              </w:rPr>
            </w:pPr>
            <w:r>
              <w:rPr>
                <w:rFonts w:hint="eastAsia" w:ascii="宋体" w:hAnsi="宋体" w:cs="宋体"/>
                <w:color w:val="auto"/>
                <w:sz w:val="24"/>
                <w:lang w:val="zh-CN"/>
              </w:rPr>
              <w:t>0.5</w:t>
            </w:r>
          </w:p>
        </w:tc>
        <w:tc>
          <w:tcPr>
            <w:tcW w:w="1951" w:type="dxa"/>
            <w:vAlign w:val="center"/>
          </w:tcPr>
          <w:p>
            <w:pPr>
              <w:autoSpaceDE w:val="0"/>
              <w:autoSpaceDN w:val="0"/>
              <w:adjustRightInd w:val="0"/>
              <w:snapToGrid w:val="0"/>
              <w:rPr>
                <w:rFonts w:ascii="宋体" w:hAnsi="宋体" w:cs="宋体"/>
                <w:color w:val="auto"/>
                <w:sz w:val="24"/>
                <w:lang w:val="zh-CN"/>
              </w:rPr>
            </w:pPr>
            <w:r>
              <w:rPr>
                <w:rFonts w:hint="eastAsia" w:ascii="宋体" w:hAnsi="宋体" w:cs="宋体"/>
                <w:color w:val="auto"/>
                <w:sz w:val="24"/>
                <w:lang w:val="zh-CN"/>
              </w:rPr>
              <w:t xml:space="preserve">   韩凌宇</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rPr>
            </w:pPr>
          </w:p>
        </w:tc>
        <w:tc>
          <w:tcPr>
            <w:tcW w:w="842" w:type="dxa"/>
            <w:vMerge w:val="continue"/>
            <w:vAlign w:val="center"/>
          </w:tcPr>
          <w:p>
            <w:pPr>
              <w:adjustRightInd w:val="0"/>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35" w:type="dxa"/>
            <w:vMerge w:val="continue"/>
            <w:vAlign w:val="center"/>
          </w:tcPr>
          <w:p>
            <w:pPr>
              <w:adjustRightInd w:val="0"/>
              <w:snapToGrid w:val="0"/>
              <w:rPr>
                <w:rFonts w:ascii="宋体" w:hAnsi="Calibri"/>
                <w:color w:val="auto"/>
                <w:sz w:val="24"/>
                <w:lang w:val="zh-CN"/>
              </w:rPr>
            </w:pPr>
          </w:p>
        </w:tc>
        <w:tc>
          <w:tcPr>
            <w:tcW w:w="1055" w:type="dxa"/>
            <w:vMerge w:val="continue"/>
            <w:vAlign w:val="center"/>
          </w:tcPr>
          <w:p>
            <w:pPr>
              <w:adjustRightInd w:val="0"/>
              <w:snapToGrid w:val="0"/>
              <w:jc w:val="center"/>
              <w:rPr>
                <w:rFonts w:ascii="宋体" w:hAnsi="Calibri"/>
                <w:b/>
                <w:color w:val="auto"/>
                <w:sz w:val="24"/>
              </w:rPr>
            </w:pPr>
          </w:p>
        </w:tc>
        <w:tc>
          <w:tcPr>
            <w:tcW w:w="5768" w:type="dxa"/>
            <w:vAlign w:val="center"/>
          </w:tcPr>
          <w:p>
            <w:pPr>
              <w:autoSpaceDE w:val="0"/>
              <w:autoSpaceDN w:val="0"/>
              <w:adjustRightInd w:val="0"/>
              <w:snapToGrid w:val="0"/>
              <w:rPr>
                <w:rFonts w:ascii="宋体" w:hAnsi="宋体" w:cs="宋体"/>
                <w:color w:val="auto"/>
                <w:sz w:val="24"/>
                <w:lang w:val="zh-CN"/>
              </w:rPr>
            </w:pPr>
            <w:r>
              <w:rPr>
                <w:rFonts w:hint="eastAsia" w:ascii="宋体" w:hAnsi="宋体" w:cs="宋体"/>
                <w:color w:val="auto"/>
                <w:sz w:val="24"/>
                <w:lang w:val="zh-CN"/>
              </w:rPr>
              <w:t>税收协定介绍及案例分析</w:t>
            </w:r>
          </w:p>
        </w:tc>
        <w:tc>
          <w:tcPr>
            <w:tcW w:w="857" w:type="dxa"/>
            <w:vAlign w:val="center"/>
          </w:tcPr>
          <w:p>
            <w:pPr>
              <w:autoSpaceDE w:val="0"/>
              <w:autoSpaceDN w:val="0"/>
              <w:adjustRightInd w:val="0"/>
              <w:snapToGrid w:val="0"/>
              <w:jc w:val="center"/>
              <w:rPr>
                <w:rFonts w:ascii="宋体" w:hAnsi="宋体" w:cs="宋体"/>
                <w:color w:val="auto"/>
                <w:sz w:val="24"/>
                <w:lang w:val="zh-CN"/>
              </w:rPr>
            </w:pPr>
            <w:r>
              <w:rPr>
                <w:rFonts w:ascii="宋体" w:hAnsi="宋体" w:cs="宋体"/>
                <w:color w:val="auto"/>
                <w:sz w:val="24"/>
                <w:lang w:val="zh-CN"/>
              </w:rPr>
              <w:t>1</w:t>
            </w:r>
          </w:p>
        </w:tc>
        <w:tc>
          <w:tcPr>
            <w:tcW w:w="1951" w:type="dxa"/>
            <w:vAlign w:val="center"/>
          </w:tcPr>
          <w:p>
            <w:pPr>
              <w:autoSpaceDE w:val="0"/>
              <w:autoSpaceDN w:val="0"/>
              <w:adjustRightInd w:val="0"/>
              <w:snapToGrid w:val="0"/>
              <w:rPr>
                <w:rFonts w:ascii="宋体" w:hAnsi="宋体" w:cs="宋体"/>
                <w:color w:val="auto"/>
                <w:sz w:val="24"/>
                <w:lang w:val="zh-CN"/>
              </w:rPr>
            </w:pPr>
            <w:r>
              <w:rPr>
                <w:rFonts w:hint="eastAsia" w:ascii="宋体" w:hAnsi="宋体" w:cs="宋体"/>
                <w:color w:val="auto"/>
                <w:sz w:val="24"/>
                <w:lang w:val="zh-CN"/>
              </w:rPr>
              <w:t>石媛媛（重庆局国际处）</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rPr>
            </w:pPr>
          </w:p>
        </w:tc>
        <w:tc>
          <w:tcPr>
            <w:tcW w:w="842" w:type="dxa"/>
            <w:vMerge w:val="continue"/>
            <w:vAlign w:val="center"/>
          </w:tcPr>
          <w:p>
            <w:pPr>
              <w:adjustRightInd w:val="0"/>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35" w:type="dxa"/>
            <w:vMerge w:val="continue"/>
            <w:vAlign w:val="center"/>
          </w:tcPr>
          <w:p>
            <w:pPr>
              <w:adjustRightInd w:val="0"/>
              <w:snapToGrid w:val="0"/>
              <w:rPr>
                <w:rFonts w:ascii="宋体" w:hAnsi="Calibri"/>
                <w:color w:val="auto"/>
                <w:sz w:val="24"/>
                <w:lang w:val="zh-CN"/>
              </w:rPr>
            </w:pPr>
          </w:p>
        </w:tc>
        <w:tc>
          <w:tcPr>
            <w:tcW w:w="1055" w:type="dxa"/>
            <w:vMerge w:val="continue"/>
            <w:vAlign w:val="center"/>
          </w:tcPr>
          <w:p>
            <w:pPr>
              <w:adjustRightInd w:val="0"/>
              <w:snapToGrid w:val="0"/>
              <w:jc w:val="center"/>
              <w:rPr>
                <w:rFonts w:ascii="宋体" w:hAnsi="Calibri"/>
                <w:b/>
                <w:color w:val="auto"/>
                <w:sz w:val="24"/>
              </w:rPr>
            </w:pPr>
          </w:p>
        </w:tc>
        <w:tc>
          <w:tcPr>
            <w:tcW w:w="5768" w:type="dxa"/>
            <w:vAlign w:val="center"/>
          </w:tcPr>
          <w:p>
            <w:pPr>
              <w:autoSpaceDE w:val="0"/>
              <w:autoSpaceDN w:val="0"/>
              <w:adjustRightInd w:val="0"/>
              <w:snapToGrid w:val="0"/>
              <w:rPr>
                <w:rFonts w:ascii="宋体" w:hAnsi="宋体" w:cs="宋体"/>
                <w:color w:val="auto"/>
                <w:sz w:val="24"/>
                <w:lang w:val="zh-CN"/>
              </w:rPr>
            </w:pPr>
            <w:r>
              <w:rPr>
                <w:rFonts w:hint="eastAsia" w:ascii="宋体" w:hAnsi="宋体" w:cs="宋体"/>
                <w:color w:val="auto"/>
                <w:sz w:val="24"/>
                <w:lang w:val="zh-CN"/>
              </w:rPr>
              <w:t>“走出去”企业跨境税收争议预防与解决</w:t>
            </w:r>
          </w:p>
        </w:tc>
        <w:tc>
          <w:tcPr>
            <w:tcW w:w="857" w:type="dxa"/>
            <w:vAlign w:val="center"/>
          </w:tcPr>
          <w:p>
            <w:pPr>
              <w:autoSpaceDE w:val="0"/>
              <w:autoSpaceDN w:val="0"/>
              <w:adjustRightInd w:val="0"/>
              <w:snapToGrid w:val="0"/>
              <w:jc w:val="center"/>
              <w:rPr>
                <w:rFonts w:ascii="宋体" w:hAnsi="宋体" w:cs="宋体"/>
                <w:color w:val="auto"/>
                <w:sz w:val="24"/>
                <w:lang w:val="zh-CN"/>
              </w:rPr>
            </w:pPr>
            <w:r>
              <w:rPr>
                <w:rFonts w:hint="eastAsia" w:ascii="宋体" w:hAnsi="宋体" w:cs="宋体"/>
                <w:color w:val="auto"/>
                <w:sz w:val="24"/>
                <w:lang w:val="zh-CN"/>
              </w:rPr>
              <w:t>1</w:t>
            </w:r>
          </w:p>
        </w:tc>
        <w:tc>
          <w:tcPr>
            <w:tcW w:w="1951" w:type="dxa"/>
            <w:vAlign w:val="center"/>
          </w:tcPr>
          <w:p>
            <w:pPr>
              <w:autoSpaceDE w:val="0"/>
              <w:autoSpaceDN w:val="0"/>
              <w:adjustRightInd w:val="0"/>
              <w:snapToGrid w:val="0"/>
              <w:rPr>
                <w:rFonts w:ascii="宋体" w:hAnsi="宋体" w:cs="宋体"/>
                <w:color w:val="auto"/>
                <w:sz w:val="24"/>
                <w:lang w:val="zh-CN"/>
              </w:rPr>
            </w:pPr>
            <w:r>
              <w:rPr>
                <w:rFonts w:hint="eastAsia" w:ascii="宋体" w:hAnsi="宋体" w:cs="宋体"/>
                <w:color w:val="auto"/>
                <w:sz w:val="24"/>
                <w:lang w:val="zh-CN"/>
              </w:rPr>
              <w:t>李巧郎（总局国际司）</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rPr>
            </w:pPr>
          </w:p>
        </w:tc>
        <w:tc>
          <w:tcPr>
            <w:tcW w:w="842" w:type="dxa"/>
            <w:vMerge w:val="continue"/>
            <w:vAlign w:val="center"/>
          </w:tcPr>
          <w:p>
            <w:pPr>
              <w:adjustRightInd w:val="0"/>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35" w:type="dxa"/>
            <w:vMerge w:val="continue"/>
            <w:vAlign w:val="center"/>
          </w:tcPr>
          <w:p>
            <w:pPr>
              <w:adjustRightInd w:val="0"/>
              <w:snapToGrid w:val="0"/>
              <w:rPr>
                <w:rFonts w:ascii="宋体" w:hAnsi="Calibri"/>
                <w:color w:val="auto"/>
                <w:sz w:val="24"/>
                <w:lang w:val="zh-CN"/>
              </w:rPr>
            </w:pPr>
          </w:p>
        </w:tc>
        <w:tc>
          <w:tcPr>
            <w:tcW w:w="1055" w:type="dxa"/>
            <w:vMerge w:val="restart"/>
            <w:vAlign w:val="center"/>
          </w:tcPr>
          <w:p>
            <w:pPr>
              <w:adjustRightInd w:val="0"/>
              <w:snapToGrid w:val="0"/>
              <w:jc w:val="center"/>
              <w:rPr>
                <w:rFonts w:ascii="宋体"/>
                <w:b/>
                <w:color w:val="auto"/>
                <w:sz w:val="24"/>
                <w:lang w:val="zh-CN"/>
              </w:rPr>
            </w:pPr>
            <w:r>
              <w:rPr>
                <w:rFonts w:hint="eastAsia" w:ascii="宋体" w:hAnsi="宋体" w:cs="宋体"/>
                <w:b/>
                <w:color w:val="auto"/>
                <w:sz w:val="24"/>
                <w:lang w:val="zh-CN"/>
              </w:rPr>
              <w:t>其它</w:t>
            </w:r>
          </w:p>
          <w:p>
            <w:pPr>
              <w:adjustRightInd w:val="0"/>
              <w:snapToGrid w:val="0"/>
              <w:jc w:val="center"/>
              <w:rPr>
                <w:rFonts w:ascii="宋体"/>
                <w:b/>
                <w:color w:val="auto"/>
                <w:sz w:val="24"/>
                <w:lang w:val="zh-CN"/>
              </w:rPr>
            </w:pPr>
            <w:r>
              <w:rPr>
                <w:rFonts w:hint="eastAsia" w:ascii="宋体" w:hAnsi="宋体" w:cs="宋体"/>
                <w:b/>
                <w:color w:val="auto"/>
                <w:sz w:val="24"/>
                <w:lang w:val="zh-CN"/>
              </w:rPr>
              <w:t>安排</w:t>
            </w:r>
          </w:p>
        </w:tc>
        <w:tc>
          <w:tcPr>
            <w:tcW w:w="5768" w:type="dxa"/>
            <w:vAlign w:val="center"/>
          </w:tcPr>
          <w:p>
            <w:pPr>
              <w:autoSpaceDE w:val="0"/>
              <w:autoSpaceDN w:val="0"/>
              <w:adjustRightInd w:val="0"/>
              <w:snapToGrid w:val="0"/>
              <w:rPr>
                <w:rFonts w:ascii="宋体" w:hAnsi="宋体" w:cs="宋体"/>
                <w:color w:val="auto"/>
                <w:sz w:val="24"/>
                <w:lang w:val="zh-CN"/>
              </w:rPr>
            </w:pPr>
            <w:r>
              <w:rPr>
                <w:rFonts w:hint="eastAsia" w:ascii="宋体" w:hAnsi="宋体" w:cs="宋体"/>
                <w:color w:val="auto"/>
                <w:sz w:val="24"/>
                <w:lang w:val="zh-CN"/>
              </w:rPr>
              <w:t>税收策划业务指引</w:t>
            </w:r>
          </w:p>
        </w:tc>
        <w:tc>
          <w:tcPr>
            <w:tcW w:w="857" w:type="dxa"/>
            <w:vAlign w:val="center"/>
          </w:tcPr>
          <w:p>
            <w:pPr>
              <w:autoSpaceDE w:val="0"/>
              <w:autoSpaceDN w:val="0"/>
              <w:adjustRightInd w:val="0"/>
              <w:snapToGrid w:val="0"/>
              <w:jc w:val="center"/>
              <w:rPr>
                <w:rFonts w:ascii="宋体" w:hAnsi="宋体" w:cs="宋体"/>
                <w:color w:val="auto"/>
                <w:sz w:val="24"/>
                <w:lang w:val="zh-CN"/>
              </w:rPr>
            </w:pPr>
            <w:r>
              <w:rPr>
                <w:rFonts w:hint="eastAsia" w:ascii="宋体" w:hAnsi="宋体" w:cs="宋体"/>
                <w:color w:val="auto"/>
                <w:sz w:val="24"/>
                <w:lang w:val="zh-CN"/>
              </w:rPr>
              <w:t>0.5</w:t>
            </w:r>
          </w:p>
        </w:tc>
        <w:tc>
          <w:tcPr>
            <w:tcW w:w="1951" w:type="dxa"/>
            <w:vAlign w:val="center"/>
          </w:tcPr>
          <w:p>
            <w:pPr>
              <w:autoSpaceDE w:val="0"/>
              <w:autoSpaceDN w:val="0"/>
              <w:adjustRightInd w:val="0"/>
              <w:snapToGrid w:val="0"/>
              <w:rPr>
                <w:rFonts w:ascii="宋体" w:hAnsi="宋体" w:cs="宋体"/>
                <w:color w:val="auto"/>
                <w:sz w:val="24"/>
                <w:lang w:val="zh-CN"/>
              </w:rPr>
            </w:pPr>
            <w:r>
              <w:rPr>
                <w:rFonts w:hint="eastAsia" w:ascii="宋体" w:hAnsi="宋体" w:cs="宋体"/>
                <w:color w:val="auto"/>
                <w:sz w:val="24"/>
                <w:lang w:val="zh-CN"/>
              </w:rPr>
              <w:t>冯海坚（海华税务师事务所 ）</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rPr>
            </w:pPr>
          </w:p>
        </w:tc>
        <w:tc>
          <w:tcPr>
            <w:tcW w:w="842" w:type="dxa"/>
            <w:vMerge w:val="continue"/>
            <w:vAlign w:val="center"/>
          </w:tcPr>
          <w:p>
            <w:pPr>
              <w:adjustRightInd w:val="0"/>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435" w:type="dxa"/>
            <w:vMerge w:val="continue"/>
            <w:vAlign w:val="center"/>
          </w:tcPr>
          <w:p>
            <w:pPr>
              <w:adjustRightInd w:val="0"/>
              <w:snapToGrid w:val="0"/>
              <w:rPr>
                <w:rFonts w:ascii="宋体" w:hAnsi="Calibri"/>
                <w:color w:val="auto"/>
                <w:sz w:val="24"/>
                <w:lang w:val="zh-CN"/>
              </w:rPr>
            </w:pPr>
          </w:p>
        </w:tc>
        <w:tc>
          <w:tcPr>
            <w:tcW w:w="1055" w:type="dxa"/>
            <w:vMerge w:val="continue"/>
            <w:vAlign w:val="center"/>
          </w:tcPr>
          <w:p>
            <w:pPr>
              <w:adjustRightInd w:val="0"/>
              <w:snapToGrid w:val="0"/>
              <w:jc w:val="center"/>
              <w:rPr>
                <w:rFonts w:ascii="宋体" w:hAnsi="宋体" w:cs="宋体"/>
                <w:b/>
                <w:color w:val="auto"/>
                <w:sz w:val="24"/>
                <w:lang w:val="zh-CN"/>
              </w:rPr>
            </w:pPr>
          </w:p>
        </w:tc>
        <w:tc>
          <w:tcPr>
            <w:tcW w:w="5768" w:type="dxa"/>
            <w:vAlign w:val="center"/>
          </w:tcPr>
          <w:p>
            <w:pPr>
              <w:snapToGrid w:val="0"/>
              <w:rPr>
                <w:rFonts w:ascii="宋体"/>
                <w:color w:val="auto"/>
                <w:sz w:val="24"/>
              </w:rPr>
            </w:pPr>
            <w:r>
              <w:rPr>
                <w:rFonts w:hint="eastAsia" w:ascii="宋体"/>
                <w:color w:val="auto"/>
                <w:sz w:val="24"/>
              </w:rPr>
              <w:t>十九届四中全会精神解读</w:t>
            </w:r>
          </w:p>
        </w:tc>
        <w:tc>
          <w:tcPr>
            <w:tcW w:w="857" w:type="dxa"/>
            <w:vAlign w:val="center"/>
          </w:tcPr>
          <w:p>
            <w:pPr>
              <w:snapToGrid w:val="0"/>
              <w:jc w:val="center"/>
              <w:rPr>
                <w:rFonts w:ascii="Calibri" w:hAnsi="Calibri" w:cs="Calibri"/>
                <w:color w:val="auto"/>
                <w:sz w:val="24"/>
              </w:rPr>
            </w:pPr>
            <w:r>
              <w:rPr>
                <w:rFonts w:ascii="宋体" w:hAnsi="宋体" w:cs="宋体"/>
                <w:color w:val="auto"/>
                <w:sz w:val="24"/>
                <w:lang w:val="zh-CN"/>
              </w:rPr>
              <w:t>0.5</w:t>
            </w:r>
          </w:p>
        </w:tc>
        <w:tc>
          <w:tcPr>
            <w:tcW w:w="1951" w:type="dxa"/>
            <w:vAlign w:val="center"/>
          </w:tcPr>
          <w:p>
            <w:pPr>
              <w:autoSpaceDE w:val="0"/>
              <w:autoSpaceDN w:val="0"/>
              <w:adjustRightInd w:val="0"/>
              <w:snapToGrid w:val="0"/>
              <w:rPr>
                <w:rFonts w:ascii="宋体"/>
                <w:color w:val="auto"/>
                <w:sz w:val="24"/>
              </w:rPr>
            </w:pPr>
            <w:r>
              <w:rPr>
                <w:rFonts w:hint="eastAsia" w:ascii="宋体"/>
                <w:color w:val="auto"/>
                <w:sz w:val="24"/>
              </w:rPr>
              <w:t xml:space="preserve"> 教研三部</w:t>
            </w:r>
          </w:p>
        </w:tc>
        <w:tc>
          <w:tcPr>
            <w:tcW w:w="1330" w:type="dxa"/>
            <w:vMerge w:val="continue"/>
            <w:vAlign w:val="center"/>
          </w:tcPr>
          <w:p>
            <w:pPr>
              <w:adjustRightInd w:val="0"/>
              <w:snapToGrid w:val="0"/>
              <w:rPr>
                <w:rFonts w:ascii="宋体" w:hAnsi="Calibri"/>
                <w:color w:val="auto"/>
                <w:sz w:val="24"/>
              </w:rPr>
            </w:pPr>
          </w:p>
        </w:tc>
        <w:tc>
          <w:tcPr>
            <w:tcW w:w="1007" w:type="dxa"/>
            <w:vMerge w:val="continue"/>
            <w:vAlign w:val="center"/>
          </w:tcPr>
          <w:p>
            <w:pPr>
              <w:adjustRightInd w:val="0"/>
              <w:snapToGrid w:val="0"/>
              <w:rPr>
                <w:rFonts w:ascii="宋体" w:hAnsi="Calibri"/>
                <w:color w:val="auto"/>
                <w:sz w:val="24"/>
              </w:rPr>
            </w:pPr>
          </w:p>
        </w:tc>
        <w:tc>
          <w:tcPr>
            <w:tcW w:w="842" w:type="dxa"/>
            <w:vMerge w:val="continue"/>
            <w:vAlign w:val="center"/>
          </w:tcPr>
          <w:p>
            <w:pPr>
              <w:adjustRightInd w:val="0"/>
              <w:snapToGrid w:val="0"/>
              <w:rPr>
                <w:rFonts w:ascii="宋体"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continue"/>
            <w:vAlign w:val="center"/>
          </w:tcPr>
          <w:p>
            <w:pPr>
              <w:adjustRightInd w:val="0"/>
              <w:snapToGrid w:val="0"/>
              <w:jc w:val="center"/>
              <w:rPr>
                <w:rFonts w:ascii="宋体" w:hAnsi="宋体" w:cs="宋体"/>
                <w:b/>
                <w:sz w:val="24"/>
                <w:lang w:val="zh-CN"/>
              </w:rPr>
            </w:pPr>
          </w:p>
        </w:tc>
        <w:tc>
          <w:tcPr>
            <w:tcW w:w="5768" w:type="dxa"/>
            <w:vAlign w:val="center"/>
          </w:tcPr>
          <w:p>
            <w:pPr>
              <w:snapToGrid w:val="0"/>
              <w:rPr>
                <w:rFonts w:ascii="宋体"/>
                <w:sz w:val="24"/>
              </w:rPr>
            </w:pPr>
            <w:r>
              <w:rPr>
                <w:rFonts w:ascii="宋体"/>
                <w:sz w:val="24"/>
              </w:rPr>
              <w:t>唱响革命歌曲：不忘初心 牢记使命</w:t>
            </w:r>
          </w:p>
        </w:tc>
        <w:tc>
          <w:tcPr>
            <w:tcW w:w="857" w:type="dxa"/>
            <w:vAlign w:val="center"/>
          </w:tcPr>
          <w:p>
            <w:pPr>
              <w:snapToGrid w:val="0"/>
              <w:jc w:val="center"/>
              <w:rPr>
                <w:rFonts w:ascii="宋体"/>
                <w:sz w:val="24"/>
              </w:rPr>
            </w:pPr>
            <w:r>
              <w:rPr>
                <w:rFonts w:hint="eastAsia" w:ascii="宋体" w:hAnsi="宋体" w:cs="宋体"/>
                <w:sz w:val="24"/>
              </w:rPr>
              <w:t>晚间</w:t>
            </w:r>
          </w:p>
        </w:tc>
        <w:tc>
          <w:tcPr>
            <w:tcW w:w="1951" w:type="dxa"/>
            <w:vAlign w:val="center"/>
          </w:tcPr>
          <w:p>
            <w:pPr>
              <w:snapToGrid w:val="0"/>
              <w:rPr>
                <w:rFonts w:ascii="宋体" w:hAnsi="Calibri"/>
                <w:sz w:val="24"/>
              </w:rPr>
            </w:pPr>
            <w:r>
              <w:rPr>
                <w:rFonts w:hint="eastAsia" w:ascii="宋体" w:hAnsi="宋体" w:cs="宋体"/>
                <w:sz w:val="24"/>
              </w:rPr>
              <w:t>孟昭君、洪兆平</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435" w:type="dxa"/>
            <w:vMerge w:val="continue"/>
            <w:vAlign w:val="center"/>
          </w:tcPr>
          <w:p>
            <w:pPr>
              <w:adjustRightInd w:val="0"/>
              <w:snapToGrid w:val="0"/>
              <w:rPr>
                <w:rFonts w:ascii="宋体" w:hAnsi="Calibri"/>
                <w:sz w:val="24"/>
                <w:lang w:val="zh-CN"/>
              </w:rPr>
            </w:pPr>
          </w:p>
        </w:tc>
        <w:tc>
          <w:tcPr>
            <w:tcW w:w="1055" w:type="dxa"/>
            <w:vMerge w:val="continue"/>
            <w:vAlign w:val="center"/>
          </w:tcPr>
          <w:p>
            <w:pPr>
              <w:adjustRightInd w:val="0"/>
              <w:snapToGrid w:val="0"/>
              <w:jc w:val="center"/>
              <w:rPr>
                <w:rFonts w:ascii="宋体" w:hAnsi="宋体" w:cs="宋体"/>
                <w:b/>
                <w:sz w:val="24"/>
                <w:lang w:val="zh-CN"/>
              </w:rPr>
            </w:pPr>
          </w:p>
        </w:tc>
        <w:tc>
          <w:tcPr>
            <w:tcW w:w="5768" w:type="dxa"/>
            <w:vAlign w:val="center"/>
          </w:tcPr>
          <w:p>
            <w:pPr>
              <w:snapToGrid w:val="0"/>
              <w:rPr>
                <w:rFonts w:ascii="宋体"/>
                <w:sz w:val="24"/>
              </w:rPr>
            </w:pPr>
            <w:r>
              <w:rPr>
                <w:rFonts w:hint="eastAsia" w:ascii="宋体" w:hAnsi="宋体" w:cs="宋体"/>
                <w:sz w:val="24"/>
              </w:rPr>
              <w:t>休息与健身</w:t>
            </w:r>
          </w:p>
        </w:tc>
        <w:tc>
          <w:tcPr>
            <w:tcW w:w="857" w:type="dxa"/>
            <w:vAlign w:val="center"/>
          </w:tcPr>
          <w:p>
            <w:pPr>
              <w:snapToGrid w:val="0"/>
              <w:jc w:val="center"/>
              <w:rPr>
                <w:rFonts w:ascii="宋体" w:hAnsi="宋体" w:cs="宋体"/>
                <w:sz w:val="24"/>
                <w:lang w:val="zh-CN"/>
              </w:rPr>
            </w:pPr>
            <w:r>
              <w:rPr>
                <w:rFonts w:hint="eastAsia" w:ascii="宋体" w:hAnsi="宋体" w:cs="宋体"/>
                <w:sz w:val="24"/>
                <w:lang w:val="zh-CN"/>
              </w:rPr>
              <w:t>0.5</w:t>
            </w:r>
          </w:p>
        </w:tc>
        <w:tc>
          <w:tcPr>
            <w:tcW w:w="1951" w:type="dxa"/>
            <w:vAlign w:val="center"/>
          </w:tcPr>
          <w:p>
            <w:pPr>
              <w:autoSpaceDE w:val="0"/>
              <w:autoSpaceDN w:val="0"/>
              <w:adjustRightInd w:val="0"/>
              <w:snapToGrid w:val="0"/>
              <w:rPr>
                <w:rFonts w:ascii="宋体"/>
                <w:sz w:val="24"/>
              </w:rPr>
            </w:pPr>
            <w:r>
              <w:rPr>
                <w:rFonts w:hint="eastAsia" w:ascii="宋体"/>
                <w:sz w:val="24"/>
              </w:rPr>
              <w:t>项目负责人</w:t>
            </w:r>
          </w:p>
        </w:tc>
        <w:tc>
          <w:tcPr>
            <w:tcW w:w="1330" w:type="dxa"/>
            <w:vMerge w:val="continue"/>
            <w:vAlign w:val="center"/>
          </w:tcPr>
          <w:p>
            <w:pPr>
              <w:adjustRightInd w:val="0"/>
              <w:snapToGrid w:val="0"/>
              <w:rPr>
                <w:rFonts w:ascii="宋体" w:hAnsi="Calibri"/>
                <w:sz w:val="24"/>
              </w:rPr>
            </w:pPr>
          </w:p>
        </w:tc>
        <w:tc>
          <w:tcPr>
            <w:tcW w:w="1007" w:type="dxa"/>
            <w:vMerge w:val="continue"/>
            <w:vAlign w:val="center"/>
          </w:tcPr>
          <w:p>
            <w:pPr>
              <w:adjustRightInd w:val="0"/>
              <w:snapToGrid w:val="0"/>
              <w:rPr>
                <w:rFonts w:ascii="宋体" w:hAnsi="Calibri"/>
                <w:sz w:val="24"/>
              </w:rPr>
            </w:pPr>
          </w:p>
        </w:tc>
        <w:tc>
          <w:tcPr>
            <w:tcW w:w="842" w:type="dxa"/>
            <w:vMerge w:val="continue"/>
            <w:vAlign w:val="center"/>
          </w:tcPr>
          <w:p>
            <w:pPr>
              <w:adjustRightInd w:val="0"/>
              <w:snapToGrid w:val="0"/>
              <w:rPr>
                <w:rFonts w:ascii="宋体" w:hAnsi="Calibri"/>
                <w:sz w:val="24"/>
              </w:rPr>
            </w:pPr>
          </w:p>
        </w:tc>
      </w:tr>
    </w:tbl>
    <w:p>
      <w:bookmarkStart w:id="10" w:name="_Toc26329_WPSOffice_Level2"/>
      <w:r>
        <w:rPr>
          <w:rFonts w:hint="eastAsia"/>
        </w:rPr>
        <w:t>注：培训天数中的的“+1”是指报到、返程为1天。</w:t>
      </w:r>
      <w:bookmarkEnd w:id="10"/>
    </w:p>
    <w:p>
      <w:pPr>
        <w:adjustRightInd w:val="0"/>
        <w:snapToGrid w:val="0"/>
        <w:spacing w:line="360" w:lineRule="auto"/>
        <w:ind w:firstLine="560" w:firstLineChars="200"/>
        <w:rPr>
          <w:rFonts w:hint="eastAsia" w:ascii="宋体" w:hAnsi="宋体"/>
          <w:sz w:val="28"/>
          <w:szCs w:val="28"/>
        </w:rPr>
      </w:pPr>
    </w:p>
    <w:p>
      <w:pPr>
        <w:pStyle w:val="2"/>
        <w:bidi w:val="0"/>
        <w:jc w:val="center"/>
        <w:rPr>
          <w:rFonts w:hint="eastAsia" w:eastAsia="宋体"/>
          <w:lang w:eastAsia="zh-CN"/>
        </w:rPr>
      </w:pPr>
      <w:bookmarkStart w:id="11" w:name="_Toc2797"/>
      <w:r>
        <w:rPr>
          <w:rFonts w:hint="eastAsia"/>
          <w:lang w:val="en-US" w:eastAsia="zh-CN"/>
        </w:rPr>
        <w:t>三、</w:t>
      </w:r>
      <w:r>
        <w:rPr>
          <w:rFonts w:hint="eastAsia"/>
        </w:rPr>
        <w:t>2020年</w:t>
      </w:r>
      <w:r>
        <w:rPr>
          <w:rFonts w:hint="eastAsia"/>
          <w:lang w:val="en-US" w:eastAsia="zh-CN"/>
        </w:rPr>
        <w:t>中税协（西部基地）</w:t>
      </w:r>
      <w:r>
        <w:rPr>
          <w:rFonts w:hint="eastAsia"/>
        </w:rPr>
        <w:t>培训计划</w:t>
      </w:r>
      <w:bookmarkEnd w:id="11"/>
    </w:p>
    <w:p>
      <w:pPr>
        <w:widowControl/>
        <w:numPr>
          <w:ilvl w:val="0"/>
          <w:numId w:val="0"/>
        </w:numPr>
        <w:ind w:firstLine="1124" w:firstLineChars="400"/>
        <w:jc w:val="left"/>
        <w:rPr>
          <w:rFonts w:hint="eastAsia" w:asciiTheme="majorEastAsia" w:hAnsiTheme="majorEastAsia" w:eastAsiaTheme="majorEastAsia" w:cstheme="majorEastAsia"/>
          <w:b/>
          <w:kern w:val="0"/>
          <w:sz w:val="28"/>
          <w:szCs w:val="28"/>
        </w:rPr>
      </w:pPr>
      <w:bookmarkStart w:id="12" w:name="_Toc601"/>
      <w:r>
        <w:rPr>
          <w:rFonts w:hint="eastAsia" w:asciiTheme="majorEastAsia" w:hAnsiTheme="majorEastAsia" w:eastAsiaTheme="majorEastAsia" w:cstheme="majorEastAsia"/>
          <w:b/>
          <w:kern w:val="0"/>
          <w:sz w:val="28"/>
          <w:szCs w:val="28"/>
          <w:lang w:eastAsia="zh-CN"/>
        </w:rPr>
        <w:t>（</w:t>
      </w:r>
      <w:r>
        <w:rPr>
          <w:rFonts w:hint="eastAsia" w:asciiTheme="majorEastAsia" w:hAnsiTheme="majorEastAsia" w:eastAsiaTheme="majorEastAsia" w:cstheme="majorEastAsia"/>
          <w:b/>
          <w:kern w:val="0"/>
          <w:sz w:val="28"/>
          <w:szCs w:val="28"/>
          <w:lang w:val="en-US" w:eastAsia="zh-CN"/>
        </w:rPr>
        <w:t>一</w:t>
      </w:r>
      <w:r>
        <w:rPr>
          <w:rFonts w:hint="eastAsia" w:asciiTheme="majorEastAsia" w:hAnsiTheme="majorEastAsia" w:eastAsiaTheme="majorEastAsia" w:cstheme="majorEastAsia"/>
          <w:b/>
          <w:kern w:val="0"/>
          <w:sz w:val="28"/>
          <w:szCs w:val="28"/>
          <w:lang w:eastAsia="zh-CN"/>
        </w:rPr>
        <w:t>）</w:t>
      </w:r>
      <w:bookmarkEnd w:id="12"/>
      <w:bookmarkStart w:id="13" w:name="_Toc6492"/>
      <w:r>
        <w:rPr>
          <w:rFonts w:hint="eastAsia" w:asciiTheme="majorEastAsia" w:hAnsiTheme="majorEastAsia" w:eastAsiaTheme="majorEastAsia" w:cstheme="majorEastAsia"/>
          <w:b/>
          <w:kern w:val="0"/>
          <w:sz w:val="28"/>
          <w:szCs w:val="28"/>
        </w:rPr>
        <w:t xml:space="preserve">税务师事务所长创新能力提升培训班    </w:t>
      </w:r>
    </w:p>
    <w:p>
      <w:pPr>
        <w:widowControl/>
        <w:numPr>
          <w:ilvl w:val="0"/>
          <w:numId w:val="0"/>
        </w:numPr>
        <w:jc w:val="left"/>
        <w:rPr>
          <w:rFonts w:asciiTheme="minorEastAsia" w:hAnsiTheme="minorEastAsia" w:eastAsiaTheme="minorEastAsia"/>
          <w:sz w:val="24"/>
          <w:szCs w:val="24"/>
        </w:rPr>
      </w:pPr>
      <w:r>
        <w:rPr>
          <w:rFonts w:hint="eastAsia" w:asciiTheme="majorEastAsia" w:hAnsiTheme="majorEastAsia" w:eastAsiaTheme="majorEastAsia" w:cstheme="majorEastAsia"/>
          <w:b/>
          <w:kern w:val="0"/>
          <w:sz w:val="28"/>
          <w:szCs w:val="28"/>
          <w:lang w:val="en-US" w:eastAsia="zh-CN"/>
        </w:rPr>
        <w:t xml:space="preserve">    </w:t>
      </w:r>
      <w:r>
        <w:rPr>
          <w:rFonts w:hint="eastAsia" w:asciiTheme="majorEastAsia" w:hAnsiTheme="majorEastAsia" w:eastAsiaTheme="majorEastAsia" w:cstheme="majorEastAsia"/>
          <w:b/>
          <w:kern w:val="0"/>
          <w:sz w:val="24"/>
          <w:szCs w:val="24"/>
          <w:lang w:val="en-US" w:eastAsia="zh-CN"/>
        </w:rPr>
        <w:t>计划时间：</w:t>
      </w:r>
      <w:r>
        <w:rPr>
          <w:rFonts w:hint="eastAsia" w:asciiTheme="majorEastAsia" w:hAnsiTheme="majorEastAsia" w:eastAsiaTheme="majorEastAsia" w:cstheme="majorEastAsia"/>
          <w:b/>
          <w:kern w:val="0"/>
          <w:sz w:val="24"/>
          <w:szCs w:val="24"/>
        </w:rPr>
        <w:t xml:space="preserve">   </w:t>
      </w:r>
      <w:r>
        <w:rPr>
          <w:rFonts w:hint="eastAsia" w:asciiTheme="majorEastAsia" w:hAnsiTheme="majorEastAsia" w:eastAsiaTheme="majorEastAsia" w:cstheme="majorEastAsia"/>
          <w:b/>
          <w:kern w:val="0"/>
          <w:sz w:val="24"/>
          <w:szCs w:val="24"/>
          <w:lang w:val="en-US" w:eastAsia="zh-CN"/>
        </w:rPr>
        <w:t>2020年9月7日-9月13日</w:t>
      </w:r>
      <w:r>
        <w:rPr>
          <w:rFonts w:hint="eastAsia" w:asciiTheme="majorEastAsia" w:hAnsiTheme="majorEastAsia" w:eastAsiaTheme="majorEastAsia" w:cstheme="majorEastAsia"/>
          <w:b/>
          <w:kern w:val="0"/>
          <w:sz w:val="24"/>
          <w:szCs w:val="24"/>
        </w:rPr>
        <w:t xml:space="preserve">  </w:t>
      </w:r>
      <w:r>
        <w:rPr>
          <w:rFonts w:hint="eastAsia" w:asciiTheme="majorEastAsia" w:hAnsiTheme="majorEastAsia" w:eastAsiaTheme="majorEastAsia" w:cstheme="majorEastAsia"/>
          <w:b/>
          <w:kern w:val="0"/>
          <w:sz w:val="24"/>
          <w:szCs w:val="24"/>
          <w:lang w:val="en-US" w:eastAsia="zh-CN"/>
        </w:rPr>
        <w:t xml:space="preserve">           </w:t>
      </w:r>
      <w:r>
        <w:rPr>
          <w:rFonts w:hint="eastAsia" w:cs="宋体" w:asciiTheme="minorEastAsia" w:hAnsiTheme="minorEastAsia" w:eastAsiaTheme="minorEastAsia"/>
          <w:kern w:val="0"/>
          <w:sz w:val="24"/>
          <w:szCs w:val="24"/>
        </w:rPr>
        <w:t>培训天数：6天（5+1）</w:t>
      </w:r>
    </w:p>
    <w:tbl>
      <w:tblPr>
        <w:tblStyle w:val="10"/>
        <w:tblW w:w="12935" w:type="dxa"/>
        <w:jc w:val="center"/>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4111"/>
        <w:gridCol w:w="1453"/>
        <w:gridCol w:w="2410"/>
        <w:gridCol w:w="1984"/>
        <w:gridCol w:w="1453"/>
      </w:tblGrid>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4" w:type="dxa"/>
            <w:shd w:val="clear" w:color="000000" w:fill="FFFFFF"/>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sz w:val="24"/>
              </w:rPr>
              <w:t>课程模块</w:t>
            </w:r>
          </w:p>
        </w:tc>
        <w:tc>
          <w:tcPr>
            <w:tcW w:w="4111" w:type="dxa"/>
            <w:shd w:val="clear" w:color="000000" w:fill="FFFFFF"/>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sz w:val="24"/>
              </w:rPr>
              <w:t>主要培训课程</w:t>
            </w:r>
          </w:p>
        </w:tc>
        <w:tc>
          <w:tcPr>
            <w:tcW w:w="1453" w:type="dxa"/>
            <w:shd w:val="clear" w:color="000000" w:fill="FFFFFF"/>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sz w:val="24"/>
              </w:rPr>
              <w:t>课时（天）</w:t>
            </w:r>
          </w:p>
        </w:tc>
        <w:tc>
          <w:tcPr>
            <w:tcW w:w="2410" w:type="dxa"/>
            <w:shd w:val="clear" w:color="000000" w:fill="FFFFFF"/>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sz w:val="24"/>
              </w:rPr>
              <w:t>授课教师</w:t>
            </w:r>
          </w:p>
        </w:tc>
        <w:tc>
          <w:tcPr>
            <w:tcW w:w="1984" w:type="dxa"/>
            <w:shd w:val="clear" w:color="000000" w:fill="FFFFFF"/>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sz w:val="24"/>
              </w:rPr>
              <w:t>培训目标</w:t>
            </w:r>
          </w:p>
        </w:tc>
        <w:tc>
          <w:tcPr>
            <w:tcW w:w="1453" w:type="dxa"/>
            <w:shd w:val="clear" w:color="000000" w:fill="FFFFFF"/>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sz w:val="24"/>
              </w:rPr>
              <w:t>培训对象</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4" w:type="dxa"/>
            <w:vMerge w:val="restart"/>
            <w:vAlign w:val="center"/>
          </w:tcPr>
          <w:p>
            <w:pPr>
              <w:spacing w:line="360" w:lineRule="auto"/>
              <w:jc w:val="center"/>
              <w:rPr>
                <w:rFonts w:cs="宋体" w:asciiTheme="minorEastAsia" w:hAnsiTheme="minorEastAsia" w:eastAsiaTheme="minorEastAsia"/>
                <w:b/>
                <w:sz w:val="24"/>
              </w:rPr>
            </w:pPr>
            <w:r>
              <w:rPr>
                <w:rFonts w:hint="eastAsia" w:asciiTheme="minorEastAsia" w:hAnsiTheme="minorEastAsia" w:eastAsiaTheme="minorEastAsia"/>
                <w:b/>
                <w:sz w:val="24"/>
              </w:rPr>
              <w:t>时政热点</w:t>
            </w:r>
          </w:p>
        </w:tc>
        <w:tc>
          <w:tcPr>
            <w:tcW w:w="4111" w:type="dxa"/>
            <w:vAlign w:val="center"/>
          </w:tcPr>
          <w:p>
            <w:pPr>
              <w:rPr>
                <w:rFonts w:cs="宋体" w:asciiTheme="minorEastAsia" w:hAnsiTheme="minorEastAsia" w:eastAsiaTheme="minorEastAsia"/>
                <w:sz w:val="24"/>
              </w:rPr>
            </w:pPr>
            <w:r>
              <w:rPr>
                <w:rFonts w:hint="eastAsia" w:asciiTheme="minorEastAsia" w:hAnsiTheme="minorEastAsia" w:eastAsiaTheme="minorEastAsia"/>
                <w:sz w:val="24"/>
              </w:rPr>
              <w:t>涉税服务在国家治理中的作用与契机</w:t>
            </w:r>
          </w:p>
        </w:tc>
        <w:tc>
          <w:tcPr>
            <w:tcW w:w="1453" w:type="dxa"/>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0.5</w:t>
            </w:r>
          </w:p>
        </w:tc>
        <w:tc>
          <w:tcPr>
            <w:tcW w:w="2410" w:type="dxa"/>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sz w:val="24"/>
              </w:rPr>
              <w:t>协会领导</w:t>
            </w:r>
          </w:p>
        </w:tc>
        <w:tc>
          <w:tcPr>
            <w:tcW w:w="1984" w:type="dxa"/>
            <w:vMerge w:val="restart"/>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sz w:val="24"/>
              </w:rPr>
              <w:t>引导学员以市场规律为导向，促进事务所内部管理体制与人才培养机制的优化升级，提高所长在团队管理、风险识别、业务拓展等方面的能力，提升团队工作效率，为事务所长远可持续发展提供借鉴。</w:t>
            </w:r>
          </w:p>
        </w:tc>
        <w:tc>
          <w:tcPr>
            <w:tcW w:w="1453" w:type="dxa"/>
            <w:vMerge w:val="restart"/>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sz w:val="24"/>
              </w:rPr>
              <w:t>所长及中层以上管理者</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1524" w:type="dxa"/>
            <w:vMerge w:val="continue"/>
            <w:vAlign w:val="center"/>
          </w:tcPr>
          <w:p>
            <w:pPr>
              <w:jc w:val="center"/>
              <w:rPr>
                <w:rFonts w:asciiTheme="minorEastAsia" w:hAnsiTheme="minorEastAsia" w:eastAsiaTheme="minorEastAsia"/>
                <w:b/>
                <w:sz w:val="24"/>
              </w:rPr>
            </w:pPr>
          </w:p>
        </w:tc>
        <w:tc>
          <w:tcPr>
            <w:tcW w:w="4111" w:type="dxa"/>
            <w:vAlign w:val="center"/>
          </w:tcPr>
          <w:p>
            <w:pPr>
              <w:rPr>
                <w:rFonts w:cs="宋体" w:asciiTheme="minorEastAsia" w:hAnsiTheme="minorEastAsia" w:eastAsiaTheme="minorEastAsia"/>
                <w:sz w:val="24"/>
              </w:rPr>
            </w:pPr>
            <w:r>
              <w:rPr>
                <w:rFonts w:hint="eastAsia" w:asciiTheme="minorEastAsia" w:hAnsiTheme="minorEastAsia" w:eastAsiaTheme="minorEastAsia"/>
                <w:sz w:val="24"/>
                <w:lang w:val="en-US" w:eastAsia="zh-CN"/>
              </w:rPr>
              <w:t>新冠疫情对经济的影响及财政金融对策</w:t>
            </w:r>
          </w:p>
        </w:tc>
        <w:tc>
          <w:tcPr>
            <w:tcW w:w="1453" w:type="dxa"/>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0.5</w:t>
            </w:r>
          </w:p>
        </w:tc>
        <w:tc>
          <w:tcPr>
            <w:tcW w:w="2410" w:type="dxa"/>
            <w:vAlign w:val="center"/>
          </w:tcPr>
          <w:p>
            <w:pPr>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朱青</w:t>
            </w:r>
          </w:p>
          <w:p>
            <w:pPr>
              <w:jc w:val="center"/>
              <w:rPr>
                <w:rFonts w:cs="宋体" w:asciiTheme="minorEastAsia" w:hAnsiTheme="minorEastAsia" w:eastAsiaTheme="minorEastAsia"/>
                <w:sz w:val="24"/>
              </w:rPr>
            </w:pPr>
            <w:r>
              <w:rPr>
                <w:rFonts w:hint="eastAsia" w:asciiTheme="minorEastAsia" w:hAnsiTheme="minorEastAsia" w:eastAsiaTheme="minorEastAsia"/>
                <w:sz w:val="24"/>
              </w:rPr>
              <w:t>中国人民大学教授</w:t>
            </w:r>
          </w:p>
        </w:tc>
        <w:tc>
          <w:tcPr>
            <w:tcW w:w="1984" w:type="dxa"/>
            <w:vMerge w:val="continue"/>
            <w:vAlign w:val="center"/>
          </w:tcPr>
          <w:p>
            <w:pPr>
              <w:jc w:val="center"/>
              <w:rPr>
                <w:rFonts w:asciiTheme="minorEastAsia" w:hAnsiTheme="minorEastAsia" w:eastAsiaTheme="minorEastAsia"/>
                <w:sz w:val="24"/>
              </w:rPr>
            </w:pPr>
          </w:p>
        </w:tc>
        <w:tc>
          <w:tcPr>
            <w:tcW w:w="1453" w:type="dxa"/>
            <w:vMerge w:val="continue"/>
            <w:vAlign w:val="center"/>
          </w:tcPr>
          <w:p>
            <w:pPr>
              <w:jc w:val="center"/>
              <w:rPr>
                <w:rFonts w:asciiTheme="minorEastAsia" w:hAnsiTheme="minorEastAsia" w:eastAsiaTheme="minorEastAsia"/>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1524" w:type="dxa"/>
            <w:vMerge w:val="restart"/>
            <w:vAlign w:val="center"/>
          </w:tcPr>
          <w:p>
            <w:pPr>
              <w:spacing w:line="48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管理创新</w:t>
            </w:r>
          </w:p>
        </w:tc>
        <w:tc>
          <w:tcPr>
            <w:tcW w:w="4111" w:type="dxa"/>
            <w:vAlign w:val="center"/>
          </w:tcPr>
          <w:p>
            <w:pP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品牌管理：思维引导与案例解析</w:t>
            </w:r>
          </w:p>
        </w:tc>
        <w:tc>
          <w:tcPr>
            <w:tcW w:w="1453" w:type="dxa"/>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2410" w:type="dxa"/>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张黎明</w:t>
            </w:r>
          </w:p>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四川大学教授</w:t>
            </w:r>
          </w:p>
        </w:tc>
        <w:tc>
          <w:tcPr>
            <w:tcW w:w="1984" w:type="dxa"/>
            <w:vMerge w:val="continue"/>
            <w:vAlign w:val="center"/>
          </w:tcPr>
          <w:p>
            <w:pPr>
              <w:rPr>
                <w:rFonts w:cs="宋体" w:asciiTheme="minorEastAsia" w:hAnsiTheme="minorEastAsia" w:eastAsiaTheme="minorEastAsia"/>
                <w:sz w:val="24"/>
              </w:rPr>
            </w:pPr>
          </w:p>
        </w:tc>
        <w:tc>
          <w:tcPr>
            <w:tcW w:w="1453" w:type="dxa"/>
            <w:vMerge w:val="continue"/>
            <w:vAlign w:val="center"/>
          </w:tcPr>
          <w:p>
            <w:pPr>
              <w:rPr>
                <w:rFonts w:cs="宋体" w:asciiTheme="minorEastAsia" w:hAnsiTheme="minorEastAsia" w:eastAsiaTheme="minorEastAsia"/>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524" w:type="dxa"/>
            <w:vMerge w:val="continue"/>
            <w:vAlign w:val="center"/>
          </w:tcPr>
          <w:p>
            <w:pPr>
              <w:spacing w:line="360" w:lineRule="auto"/>
              <w:jc w:val="center"/>
              <w:rPr>
                <w:rFonts w:cs="宋体" w:asciiTheme="minorEastAsia" w:hAnsiTheme="minorEastAsia" w:eastAsiaTheme="minorEastAsia"/>
                <w:b/>
                <w:sz w:val="24"/>
              </w:rPr>
            </w:pPr>
          </w:p>
        </w:tc>
        <w:tc>
          <w:tcPr>
            <w:tcW w:w="4111"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打造高绩效工作团队</w:t>
            </w:r>
          </w:p>
        </w:tc>
        <w:tc>
          <w:tcPr>
            <w:tcW w:w="1453" w:type="dxa"/>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0.5</w:t>
            </w:r>
          </w:p>
        </w:tc>
        <w:tc>
          <w:tcPr>
            <w:tcW w:w="2410" w:type="dxa"/>
            <w:vAlign w:val="center"/>
          </w:tcPr>
          <w:p>
            <w:pPr>
              <w:widowControl/>
              <w:jc w:val="center"/>
              <w:rPr>
                <w:rFonts w:cs="宋体" w:asciiTheme="minorEastAsia" w:hAnsiTheme="minorEastAsia" w:eastAsiaTheme="minorEastAsia"/>
                <w:sz w:val="24"/>
              </w:rPr>
            </w:pPr>
            <w:r>
              <w:rPr>
                <w:rFonts w:hint="eastAsia" w:cs="宋体" w:asciiTheme="minorEastAsia" w:hAnsiTheme="minorEastAsia" w:eastAsiaTheme="minorEastAsia"/>
                <w:sz w:val="24"/>
              </w:rPr>
              <w:t>陈维政</w:t>
            </w:r>
          </w:p>
          <w:p>
            <w:pPr>
              <w:widowControl/>
              <w:jc w:val="center"/>
              <w:rPr>
                <w:rFonts w:cs="宋体" w:asciiTheme="minorEastAsia" w:hAnsiTheme="minorEastAsia" w:eastAsiaTheme="minorEastAsia"/>
                <w:sz w:val="24"/>
              </w:rPr>
            </w:pPr>
            <w:r>
              <w:rPr>
                <w:rFonts w:hint="eastAsia" w:cs="宋体" w:asciiTheme="minorEastAsia" w:hAnsiTheme="minorEastAsia" w:eastAsiaTheme="minorEastAsia"/>
                <w:sz w:val="24"/>
              </w:rPr>
              <w:t>四川大学教授</w:t>
            </w:r>
          </w:p>
        </w:tc>
        <w:tc>
          <w:tcPr>
            <w:tcW w:w="1984" w:type="dxa"/>
            <w:vMerge w:val="continue"/>
            <w:vAlign w:val="center"/>
          </w:tcPr>
          <w:p>
            <w:pPr>
              <w:rPr>
                <w:rFonts w:cs="宋体" w:asciiTheme="minorEastAsia" w:hAnsiTheme="minorEastAsia" w:eastAsiaTheme="minorEastAsia"/>
                <w:sz w:val="24"/>
              </w:rPr>
            </w:pPr>
          </w:p>
        </w:tc>
        <w:tc>
          <w:tcPr>
            <w:tcW w:w="1453" w:type="dxa"/>
            <w:vMerge w:val="continue"/>
            <w:vAlign w:val="center"/>
          </w:tcPr>
          <w:p>
            <w:pPr>
              <w:rPr>
                <w:rFonts w:cs="宋体" w:asciiTheme="minorEastAsia" w:hAnsiTheme="minorEastAsia" w:eastAsiaTheme="minorEastAsia"/>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1524" w:type="dxa"/>
            <w:vMerge w:val="continue"/>
            <w:vAlign w:val="center"/>
          </w:tcPr>
          <w:p>
            <w:pPr>
              <w:spacing w:line="360" w:lineRule="auto"/>
              <w:jc w:val="center"/>
              <w:rPr>
                <w:rFonts w:cs="宋体" w:asciiTheme="minorEastAsia" w:hAnsiTheme="minorEastAsia" w:eastAsiaTheme="minorEastAsia"/>
                <w:b/>
                <w:sz w:val="24"/>
              </w:rPr>
            </w:pPr>
          </w:p>
        </w:tc>
        <w:tc>
          <w:tcPr>
            <w:tcW w:w="4111" w:type="dxa"/>
            <w:vAlign w:val="center"/>
          </w:tcPr>
          <w:p>
            <w:pPr>
              <w:widowControl/>
              <w:jc w:val="left"/>
              <w:rPr>
                <w:rFonts w:asciiTheme="minorEastAsia" w:hAnsiTheme="minorEastAsia" w:eastAsiaTheme="minorEastAsia"/>
                <w:sz w:val="24"/>
              </w:rPr>
            </w:pPr>
            <w:r>
              <w:rPr>
                <w:rFonts w:hint="eastAsia" w:asciiTheme="minorEastAsia" w:hAnsiTheme="minorEastAsia" w:eastAsiaTheme="minorEastAsia"/>
                <w:sz w:val="24"/>
              </w:rPr>
              <w:t>人力资本股权激励与合伙人机制创新</w:t>
            </w:r>
          </w:p>
        </w:tc>
        <w:tc>
          <w:tcPr>
            <w:tcW w:w="1453" w:type="dxa"/>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0.5</w:t>
            </w:r>
          </w:p>
        </w:tc>
        <w:tc>
          <w:tcPr>
            <w:tcW w:w="2410" w:type="dxa"/>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张连明</w:t>
            </w:r>
          </w:p>
          <w:p>
            <w:pPr>
              <w:jc w:val="center"/>
              <w:rPr>
                <w:rFonts w:cs="宋体" w:asciiTheme="minorEastAsia" w:hAnsiTheme="minorEastAsia" w:eastAsiaTheme="minorEastAsia"/>
                <w:sz w:val="24"/>
              </w:rPr>
            </w:pPr>
            <w:r>
              <w:rPr>
                <w:rFonts w:hint="eastAsia" w:cs="宋体" w:asciiTheme="minorEastAsia" w:hAnsiTheme="minorEastAsia" w:eastAsiaTheme="minorEastAsia"/>
                <w:color w:val="000000"/>
                <w:kern w:val="0"/>
                <w:sz w:val="24"/>
              </w:rPr>
              <w:t>立信税务师事务所</w:t>
            </w:r>
          </w:p>
        </w:tc>
        <w:tc>
          <w:tcPr>
            <w:tcW w:w="1984" w:type="dxa"/>
            <w:vMerge w:val="continue"/>
            <w:vAlign w:val="center"/>
          </w:tcPr>
          <w:p>
            <w:pPr>
              <w:rPr>
                <w:rFonts w:cs="宋体" w:asciiTheme="minorEastAsia" w:hAnsiTheme="minorEastAsia" w:eastAsiaTheme="minorEastAsia"/>
                <w:sz w:val="24"/>
              </w:rPr>
            </w:pPr>
          </w:p>
        </w:tc>
        <w:tc>
          <w:tcPr>
            <w:tcW w:w="1453" w:type="dxa"/>
            <w:vMerge w:val="continue"/>
            <w:vAlign w:val="center"/>
          </w:tcPr>
          <w:p>
            <w:pPr>
              <w:rPr>
                <w:rFonts w:cs="宋体" w:asciiTheme="minorEastAsia" w:hAnsiTheme="minorEastAsia" w:eastAsiaTheme="minorEastAsia"/>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524" w:type="dxa"/>
            <w:vMerge w:val="continue"/>
            <w:vAlign w:val="center"/>
          </w:tcPr>
          <w:p>
            <w:pPr>
              <w:jc w:val="center"/>
              <w:rPr>
                <w:rFonts w:asciiTheme="minorEastAsia" w:hAnsiTheme="minorEastAsia" w:eastAsiaTheme="minorEastAsia"/>
                <w:b/>
                <w:sz w:val="24"/>
              </w:rPr>
            </w:pPr>
          </w:p>
        </w:tc>
        <w:tc>
          <w:tcPr>
            <w:tcW w:w="4111"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卓越领导力与执行力提升</w:t>
            </w:r>
          </w:p>
        </w:tc>
        <w:tc>
          <w:tcPr>
            <w:tcW w:w="1453"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0.5</w:t>
            </w:r>
          </w:p>
        </w:tc>
        <w:tc>
          <w:tcPr>
            <w:tcW w:w="2410"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范逢春</w:t>
            </w:r>
          </w:p>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四川大学教授</w:t>
            </w:r>
          </w:p>
        </w:tc>
        <w:tc>
          <w:tcPr>
            <w:tcW w:w="1984" w:type="dxa"/>
            <w:vMerge w:val="continue"/>
            <w:vAlign w:val="center"/>
          </w:tcPr>
          <w:p>
            <w:pPr>
              <w:rPr>
                <w:rFonts w:cs="宋体" w:asciiTheme="minorEastAsia" w:hAnsiTheme="minorEastAsia" w:eastAsiaTheme="minorEastAsia"/>
                <w:sz w:val="24"/>
              </w:rPr>
            </w:pPr>
          </w:p>
        </w:tc>
        <w:tc>
          <w:tcPr>
            <w:tcW w:w="1453" w:type="dxa"/>
            <w:vMerge w:val="continue"/>
            <w:vAlign w:val="center"/>
          </w:tcPr>
          <w:p>
            <w:pPr>
              <w:rPr>
                <w:rFonts w:cs="宋体" w:asciiTheme="minorEastAsia" w:hAnsiTheme="minorEastAsia" w:eastAsiaTheme="minorEastAsia"/>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4" w:type="dxa"/>
            <w:vMerge w:val="continue"/>
            <w:vAlign w:val="center"/>
          </w:tcPr>
          <w:p>
            <w:pPr>
              <w:jc w:val="center"/>
              <w:rPr>
                <w:rFonts w:asciiTheme="minorEastAsia" w:hAnsiTheme="minorEastAsia" w:eastAsiaTheme="minorEastAsia"/>
                <w:b/>
                <w:sz w:val="24"/>
              </w:rPr>
            </w:pPr>
          </w:p>
        </w:tc>
        <w:tc>
          <w:tcPr>
            <w:tcW w:w="4111"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事务所业务拓展及创新发展案例研究</w:t>
            </w:r>
          </w:p>
        </w:tc>
        <w:tc>
          <w:tcPr>
            <w:tcW w:w="1453" w:type="dxa"/>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0.5</w:t>
            </w:r>
          </w:p>
        </w:tc>
        <w:tc>
          <w:tcPr>
            <w:tcW w:w="2410"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事务所</w:t>
            </w:r>
          </w:p>
        </w:tc>
        <w:tc>
          <w:tcPr>
            <w:tcW w:w="1984" w:type="dxa"/>
            <w:vMerge w:val="continue"/>
            <w:vAlign w:val="center"/>
          </w:tcPr>
          <w:p>
            <w:pPr>
              <w:rPr>
                <w:rFonts w:cs="宋体" w:asciiTheme="minorEastAsia" w:hAnsiTheme="minorEastAsia" w:eastAsiaTheme="minorEastAsia"/>
                <w:sz w:val="24"/>
              </w:rPr>
            </w:pPr>
          </w:p>
        </w:tc>
        <w:tc>
          <w:tcPr>
            <w:tcW w:w="1453" w:type="dxa"/>
            <w:vMerge w:val="continue"/>
            <w:vAlign w:val="center"/>
          </w:tcPr>
          <w:p>
            <w:pPr>
              <w:rPr>
                <w:rFonts w:cs="宋体" w:asciiTheme="minorEastAsia" w:hAnsiTheme="minorEastAsia" w:eastAsiaTheme="minorEastAsia"/>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1524" w:type="dxa"/>
            <w:vMerge w:val="continue"/>
            <w:vAlign w:val="center"/>
          </w:tcPr>
          <w:p>
            <w:pPr>
              <w:jc w:val="center"/>
              <w:rPr>
                <w:rFonts w:asciiTheme="minorEastAsia" w:hAnsiTheme="minorEastAsia" w:eastAsiaTheme="minorEastAsia"/>
                <w:b/>
                <w:sz w:val="24"/>
              </w:rPr>
            </w:pPr>
          </w:p>
        </w:tc>
        <w:tc>
          <w:tcPr>
            <w:tcW w:w="4111" w:type="dxa"/>
            <w:vAlign w:val="center"/>
          </w:tcPr>
          <w:p>
            <w:pPr>
              <w:rPr>
                <w:rFonts w:asciiTheme="minorEastAsia" w:hAnsiTheme="minorEastAsia" w:eastAsiaTheme="minorEastAsia"/>
                <w:sz w:val="24"/>
              </w:rPr>
            </w:pPr>
            <w:r>
              <w:rPr>
                <w:rFonts w:hint="eastAsia" w:cs="宋体" w:asciiTheme="minorEastAsia" w:hAnsiTheme="minorEastAsia" w:eastAsiaTheme="minorEastAsia"/>
                <w:kern w:val="0"/>
                <w:sz w:val="24"/>
              </w:rPr>
              <w:t>业财融合的转型与升级管理</w:t>
            </w:r>
          </w:p>
        </w:tc>
        <w:tc>
          <w:tcPr>
            <w:tcW w:w="1453" w:type="dxa"/>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0.5</w:t>
            </w:r>
          </w:p>
        </w:tc>
        <w:tc>
          <w:tcPr>
            <w:tcW w:w="2410"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瞿旭</w:t>
            </w:r>
          </w:p>
          <w:p>
            <w:pPr>
              <w:jc w:val="center"/>
              <w:rPr>
                <w:rFonts w:asciiTheme="minorEastAsia" w:hAnsiTheme="minorEastAsia" w:eastAsiaTheme="minorEastAsia"/>
                <w:sz w:val="24"/>
              </w:rPr>
            </w:pPr>
            <w:r>
              <w:rPr>
                <w:rFonts w:hint="eastAsia" w:asciiTheme="minorEastAsia" w:hAnsiTheme="minorEastAsia" w:eastAsiaTheme="minorEastAsia"/>
                <w:sz w:val="24"/>
              </w:rPr>
              <w:t>西南财经大学教授</w:t>
            </w:r>
          </w:p>
        </w:tc>
        <w:tc>
          <w:tcPr>
            <w:tcW w:w="1984" w:type="dxa"/>
            <w:vMerge w:val="continue"/>
            <w:vAlign w:val="center"/>
          </w:tcPr>
          <w:p>
            <w:pPr>
              <w:rPr>
                <w:rFonts w:cs="宋体" w:asciiTheme="minorEastAsia" w:hAnsiTheme="minorEastAsia" w:eastAsiaTheme="minorEastAsia"/>
                <w:sz w:val="24"/>
              </w:rPr>
            </w:pPr>
          </w:p>
        </w:tc>
        <w:tc>
          <w:tcPr>
            <w:tcW w:w="1453" w:type="dxa"/>
            <w:vMerge w:val="continue"/>
            <w:vAlign w:val="center"/>
          </w:tcPr>
          <w:p>
            <w:pPr>
              <w:rPr>
                <w:rFonts w:cs="宋体" w:asciiTheme="minorEastAsia" w:hAnsiTheme="minorEastAsia" w:eastAsiaTheme="minorEastAsia"/>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4"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现场教学</w:t>
            </w:r>
          </w:p>
        </w:tc>
        <w:tc>
          <w:tcPr>
            <w:tcW w:w="4111" w:type="dxa"/>
            <w:vAlign w:val="center"/>
          </w:tcPr>
          <w:p>
            <w:pPr>
              <w:widowControl/>
              <w:jc w:val="left"/>
              <w:rPr>
                <w:rFonts w:asciiTheme="minorEastAsia" w:hAnsiTheme="minorEastAsia" w:eastAsiaTheme="minorEastAsia"/>
                <w:sz w:val="24"/>
              </w:rPr>
            </w:pPr>
            <w:r>
              <w:rPr>
                <w:rFonts w:hint="eastAsia" w:asciiTheme="minorEastAsia" w:hAnsiTheme="minorEastAsia" w:eastAsiaTheme="minorEastAsia"/>
                <w:sz w:val="24"/>
              </w:rPr>
              <w:t>历史的天空  文明的传承</w:t>
            </w:r>
          </w:p>
        </w:tc>
        <w:tc>
          <w:tcPr>
            <w:tcW w:w="1453" w:type="dxa"/>
            <w:vAlign w:val="center"/>
          </w:tcPr>
          <w:p>
            <w:pPr>
              <w:jc w:val="center"/>
              <w:rPr>
                <w:rFonts w:asciiTheme="minorEastAsia" w:hAnsiTheme="minorEastAsia" w:eastAsiaTheme="minorEastAsia"/>
                <w:sz w:val="24"/>
              </w:rPr>
            </w:pPr>
            <w:r>
              <w:rPr>
                <w:rFonts w:hint="eastAsia" w:cs="宋体" w:asciiTheme="minorEastAsia" w:hAnsiTheme="minorEastAsia" w:eastAsiaTheme="minorEastAsia"/>
                <w:color w:val="000000"/>
                <w:kern w:val="0"/>
                <w:sz w:val="24"/>
              </w:rPr>
              <w:t>0.5</w:t>
            </w:r>
          </w:p>
        </w:tc>
        <w:tc>
          <w:tcPr>
            <w:tcW w:w="2410" w:type="dxa"/>
            <w:vAlign w:val="center"/>
          </w:tcPr>
          <w:p>
            <w:pPr>
              <w:widowControl/>
              <w:jc w:val="center"/>
              <w:rPr>
                <w:rFonts w:asciiTheme="minorEastAsia" w:hAnsiTheme="minorEastAsia" w:eastAsiaTheme="minorEastAsia"/>
                <w:sz w:val="24"/>
              </w:rPr>
            </w:pPr>
            <w:r>
              <w:rPr>
                <w:rFonts w:hint="eastAsia" w:cs="宋体" w:asciiTheme="minorEastAsia" w:hAnsiTheme="minorEastAsia" w:eastAsiaTheme="minorEastAsia"/>
                <w:color w:val="000000"/>
                <w:kern w:val="0"/>
                <w:sz w:val="24"/>
              </w:rPr>
              <w:t>成都市博物馆</w:t>
            </w:r>
          </w:p>
        </w:tc>
        <w:tc>
          <w:tcPr>
            <w:tcW w:w="1984" w:type="dxa"/>
            <w:vMerge w:val="continue"/>
            <w:vAlign w:val="center"/>
          </w:tcPr>
          <w:p>
            <w:pPr>
              <w:rPr>
                <w:rFonts w:cs="宋体" w:asciiTheme="minorEastAsia" w:hAnsiTheme="minorEastAsia" w:eastAsiaTheme="minorEastAsia"/>
                <w:sz w:val="24"/>
              </w:rPr>
            </w:pPr>
          </w:p>
        </w:tc>
        <w:tc>
          <w:tcPr>
            <w:tcW w:w="1453" w:type="dxa"/>
            <w:vMerge w:val="continue"/>
            <w:vAlign w:val="center"/>
          </w:tcPr>
          <w:p>
            <w:pPr>
              <w:rPr>
                <w:rFonts w:cs="宋体" w:asciiTheme="minorEastAsia" w:hAnsiTheme="minorEastAsia" w:eastAsiaTheme="minorEastAsia"/>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4"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所长沙龙</w:t>
            </w:r>
          </w:p>
        </w:tc>
        <w:tc>
          <w:tcPr>
            <w:tcW w:w="4111" w:type="dxa"/>
            <w:vAlign w:val="center"/>
          </w:tcPr>
          <w:p>
            <w:pPr>
              <w:widowControl/>
              <w:jc w:val="left"/>
              <w:rPr>
                <w:rFonts w:asciiTheme="minorEastAsia" w:hAnsiTheme="minorEastAsia" w:eastAsiaTheme="minorEastAsia"/>
                <w:sz w:val="24"/>
              </w:rPr>
            </w:pPr>
            <w:r>
              <w:rPr>
                <w:rFonts w:hint="eastAsia" w:asciiTheme="minorEastAsia" w:hAnsiTheme="minorEastAsia" w:eastAsiaTheme="minorEastAsia"/>
                <w:sz w:val="24"/>
              </w:rPr>
              <w:t>优化营商环境与涉税服务创新</w:t>
            </w:r>
          </w:p>
        </w:tc>
        <w:tc>
          <w:tcPr>
            <w:tcW w:w="1453" w:type="dxa"/>
            <w:vAlign w:val="center"/>
          </w:tcPr>
          <w:p>
            <w:pPr>
              <w:jc w:val="center"/>
              <w:rPr>
                <w:rFonts w:asciiTheme="minorEastAsia" w:hAnsiTheme="minorEastAsia" w:eastAsiaTheme="minorEastAsia"/>
                <w:sz w:val="24"/>
              </w:rPr>
            </w:pPr>
            <w:r>
              <w:rPr>
                <w:rFonts w:hint="eastAsia" w:cs="宋体" w:asciiTheme="minorEastAsia" w:hAnsiTheme="minorEastAsia" w:eastAsiaTheme="minorEastAsia"/>
                <w:color w:val="000000"/>
                <w:kern w:val="0"/>
                <w:sz w:val="24"/>
              </w:rPr>
              <w:t>课余</w:t>
            </w:r>
          </w:p>
        </w:tc>
        <w:tc>
          <w:tcPr>
            <w:tcW w:w="2410" w:type="dxa"/>
            <w:vAlign w:val="center"/>
          </w:tcPr>
          <w:p>
            <w:pPr>
              <w:widowControl/>
              <w:jc w:val="center"/>
              <w:rPr>
                <w:rFonts w:asciiTheme="minorEastAsia" w:hAnsiTheme="minorEastAsia" w:eastAsiaTheme="minorEastAsia"/>
                <w:sz w:val="24"/>
              </w:rPr>
            </w:pPr>
            <w:r>
              <w:rPr>
                <w:rFonts w:hint="eastAsia" w:cs="宋体" w:asciiTheme="minorEastAsia" w:hAnsiTheme="minorEastAsia" w:eastAsiaTheme="minorEastAsia"/>
                <w:color w:val="000000"/>
                <w:kern w:val="0"/>
                <w:sz w:val="24"/>
              </w:rPr>
              <w:t>西部基地</w:t>
            </w:r>
          </w:p>
        </w:tc>
        <w:tc>
          <w:tcPr>
            <w:tcW w:w="1984" w:type="dxa"/>
            <w:vAlign w:val="center"/>
          </w:tcPr>
          <w:p>
            <w:pPr>
              <w:rPr>
                <w:rFonts w:cs="宋体" w:asciiTheme="minorEastAsia" w:hAnsiTheme="minorEastAsia" w:eastAsiaTheme="minorEastAsia"/>
                <w:sz w:val="24"/>
              </w:rPr>
            </w:pPr>
          </w:p>
        </w:tc>
        <w:tc>
          <w:tcPr>
            <w:tcW w:w="1453" w:type="dxa"/>
            <w:vAlign w:val="center"/>
          </w:tcPr>
          <w:p>
            <w:pPr>
              <w:rPr>
                <w:rFonts w:cs="宋体" w:asciiTheme="minorEastAsia" w:hAnsiTheme="minorEastAsia" w:eastAsiaTheme="minorEastAsia"/>
                <w:sz w:val="24"/>
              </w:rPr>
            </w:pPr>
          </w:p>
        </w:tc>
      </w:tr>
      <w:bookmarkEnd w:id="13"/>
    </w:tbl>
    <w:p>
      <w:pPr>
        <w:widowControl/>
        <w:numPr>
          <w:ilvl w:val="0"/>
          <w:numId w:val="0"/>
        </w:numPr>
        <w:ind w:firstLine="1124" w:firstLineChars="400"/>
        <w:jc w:val="left"/>
        <w:rPr>
          <w:rFonts w:hint="eastAsia" w:asciiTheme="majorEastAsia" w:hAnsiTheme="majorEastAsia" w:eastAsiaTheme="majorEastAsia" w:cstheme="majorEastAsia"/>
          <w:b/>
          <w:kern w:val="0"/>
          <w:sz w:val="28"/>
          <w:szCs w:val="28"/>
        </w:rPr>
      </w:pPr>
      <w:r>
        <w:rPr>
          <w:rFonts w:hint="eastAsia" w:asciiTheme="majorEastAsia" w:hAnsiTheme="majorEastAsia" w:eastAsiaTheme="majorEastAsia" w:cstheme="majorEastAsia"/>
          <w:b/>
          <w:kern w:val="0"/>
          <w:sz w:val="28"/>
          <w:szCs w:val="28"/>
          <w:lang w:eastAsia="zh-CN"/>
        </w:rPr>
        <w:t>（</w:t>
      </w:r>
      <w:r>
        <w:rPr>
          <w:rFonts w:hint="eastAsia" w:asciiTheme="majorEastAsia" w:hAnsiTheme="majorEastAsia" w:eastAsiaTheme="majorEastAsia" w:cstheme="majorEastAsia"/>
          <w:b/>
          <w:kern w:val="0"/>
          <w:sz w:val="28"/>
          <w:szCs w:val="28"/>
          <w:lang w:val="en-US" w:eastAsia="zh-CN"/>
        </w:rPr>
        <w:t>二</w:t>
      </w:r>
      <w:r>
        <w:rPr>
          <w:rFonts w:hint="eastAsia" w:asciiTheme="majorEastAsia" w:hAnsiTheme="majorEastAsia" w:eastAsiaTheme="majorEastAsia" w:cstheme="majorEastAsia"/>
          <w:b/>
          <w:kern w:val="0"/>
          <w:sz w:val="28"/>
          <w:szCs w:val="28"/>
          <w:lang w:eastAsia="zh-CN"/>
        </w:rPr>
        <w:t>）</w:t>
      </w:r>
      <w:r>
        <w:rPr>
          <w:rFonts w:hint="eastAsia" w:asciiTheme="majorEastAsia" w:hAnsiTheme="majorEastAsia" w:eastAsiaTheme="majorEastAsia" w:cstheme="majorEastAsia"/>
          <w:b/>
          <w:kern w:val="0"/>
          <w:sz w:val="28"/>
          <w:szCs w:val="28"/>
        </w:rPr>
        <w:t>执业规范与税制改革专题研修班</w:t>
      </w:r>
    </w:p>
    <w:p>
      <w:pPr>
        <w:widowControl/>
        <w:numPr>
          <w:ilvl w:val="0"/>
          <w:numId w:val="0"/>
        </w:numPr>
        <w:ind w:firstLine="723" w:firstLineChars="300"/>
        <w:jc w:val="left"/>
        <w:rPr>
          <w:rFonts w:cs="宋体" w:asciiTheme="minorEastAsia" w:hAnsiTheme="minorEastAsia" w:eastAsiaTheme="minorEastAsia"/>
          <w:kern w:val="0"/>
          <w:sz w:val="24"/>
          <w:szCs w:val="24"/>
        </w:rPr>
      </w:pPr>
      <w:r>
        <w:rPr>
          <w:rFonts w:hint="eastAsia" w:asciiTheme="majorEastAsia" w:hAnsiTheme="majorEastAsia" w:eastAsiaTheme="majorEastAsia" w:cstheme="majorEastAsia"/>
          <w:b/>
          <w:kern w:val="0"/>
          <w:sz w:val="24"/>
          <w:szCs w:val="24"/>
          <w:lang w:val="en-US" w:eastAsia="zh-CN"/>
        </w:rPr>
        <w:t>计划时间：</w:t>
      </w:r>
      <w:r>
        <w:rPr>
          <w:rFonts w:hint="eastAsia" w:asciiTheme="majorEastAsia" w:hAnsiTheme="majorEastAsia" w:eastAsiaTheme="majorEastAsia" w:cstheme="majorEastAsia"/>
          <w:b/>
          <w:kern w:val="0"/>
          <w:sz w:val="24"/>
          <w:szCs w:val="24"/>
        </w:rPr>
        <w:t xml:space="preserve">   </w:t>
      </w:r>
      <w:r>
        <w:rPr>
          <w:rFonts w:hint="eastAsia" w:asciiTheme="majorEastAsia" w:hAnsiTheme="majorEastAsia" w:eastAsiaTheme="majorEastAsia" w:cstheme="majorEastAsia"/>
          <w:b/>
          <w:kern w:val="0"/>
          <w:sz w:val="24"/>
          <w:szCs w:val="24"/>
          <w:lang w:val="en-US" w:eastAsia="zh-CN"/>
        </w:rPr>
        <w:t>2020年10月19日-10月25日</w:t>
      </w:r>
      <w:r>
        <w:rPr>
          <w:rFonts w:hint="eastAsia" w:asciiTheme="majorEastAsia" w:hAnsiTheme="majorEastAsia" w:eastAsiaTheme="majorEastAsia" w:cstheme="majorEastAsia"/>
          <w:b/>
          <w:kern w:val="0"/>
          <w:sz w:val="24"/>
          <w:szCs w:val="24"/>
        </w:rPr>
        <w:t xml:space="preserve">  </w:t>
      </w:r>
      <w:r>
        <w:rPr>
          <w:rFonts w:hint="eastAsia" w:cs="宋体" w:asciiTheme="minorEastAsia" w:hAnsiTheme="minorEastAsia" w:eastAsiaTheme="minorEastAsia"/>
          <w:b/>
          <w:kern w:val="0"/>
          <w:sz w:val="24"/>
          <w:szCs w:val="24"/>
        </w:rPr>
        <w:t xml:space="preserve">   </w:t>
      </w:r>
      <w:r>
        <w:rPr>
          <w:rFonts w:hint="eastAsia" w:cs="宋体" w:asciiTheme="minorEastAsia" w:hAnsiTheme="minorEastAsia" w:eastAsiaTheme="minorEastAsia"/>
          <w:b/>
          <w:kern w:val="0"/>
          <w:sz w:val="24"/>
          <w:szCs w:val="24"/>
          <w:lang w:val="en-US" w:eastAsia="zh-CN"/>
        </w:rPr>
        <w:t xml:space="preserve">      </w:t>
      </w:r>
      <w:r>
        <w:rPr>
          <w:rFonts w:hint="eastAsia" w:cs="宋体" w:asciiTheme="minorEastAsia" w:hAnsiTheme="minorEastAsia" w:eastAsiaTheme="minorEastAsia"/>
          <w:kern w:val="0"/>
          <w:sz w:val="24"/>
          <w:szCs w:val="24"/>
        </w:rPr>
        <w:t>培训天数：6天（5+1）</w:t>
      </w:r>
    </w:p>
    <w:tbl>
      <w:tblPr>
        <w:tblStyle w:val="10"/>
        <w:tblW w:w="12843" w:type="dxa"/>
        <w:jc w:val="center"/>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4289"/>
        <w:gridCol w:w="1276"/>
        <w:gridCol w:w="2551"/>
        <w:gridCol w:w="1664"/>
        <w:gridCol w:w="1642"/>
      </w:tblGrid>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21" w:type="dxa"/>
            <w:shd w:val="clear" w:color="000000" w:fill="FFFFFF"/>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sz w:val="24"/>
              </w:rPr>
              <w:t>课程模块</w:t>
            </w:r>
          </w:p>
        </w:tc>
        <w:tc>
          <w:tcPr>
            <w:tcW w:w="4289" w:type="dxa"/>
            <w:shd w:val="clear" w:color="000000" w:fill="FFFFFF"/>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sz w:val="24"/>
              </w:rPr>
              <w:t>主要培训课程</w:t>
            </w:r>
          </w:p>
        </w:tc>
        <w:tc>
          <w:tcPr>
            <w:tcW w:w="1276" w:type="dxa"/>
            <w:shd w:val="clear" w:color="000000" w:fill="FFFFFF"/>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sz w:val="24"/>
              </w:rPr>
              <w:t>课时（天）</w:t>
            </w:r>
          </w:p>
        </w:tc>
        <w:tc>
          <w:tcPr>
            <w:tcW w:w="2551" w:type="dxa"/>
            <w:shd w:val="clear" w:color="000000" w:fill="FFFFFF"/>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sz w:val="24"/>
              </w:rPr>
              <w:t>授课教师</w:t>
            </w:r>
          </w:p>
        </w:tc>
        <w:tc>
          <w:tcPr>
            <w:tcW w:w="1664" w:type="dxa"/>
            <w:shd w:val="clear" w:color="000000" w:fill="FFFFFF"/>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sz w:val="24"/>
              </w:rPr>
              <w:t>培训目标</w:t>
            </w:r>
          </w:p>
        </w:tc>
        <w:tc>
          <w:tcPr>
            <w:tcW w:w="1642" w:type="dxa"/>
            <w:shd w:val="clear" w:color="000000" w:fill="FFFFFF"/>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sz w:val="24"/>
              </w:rPr>
              <w:t>培训对象</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21" w:type="dxa"/>
            <w:vAlign w:val="center"/>
          </w:tcPr>
          <w:p>
            <w:pPr>
              <w:spacing w:line="360" w:lineRule="auto"/>
              <w:jc w:val="center"/>
              <w:rPr>
                <w:rFonts w:cs="宋体" w:asciiTheme="minorEastAsia" w:hAnsiTheme="minorEastAsia" w:eastAsiaTheme="minorEastAsia"/>
                <w:b/>
                <w:sz w:val="24"/>
              </w:rPr>
            </w:pPr>
            <w:r>
              <w:rPr>
                <w:rFonts w:hint="eastAsia" w:asciiTheme="minorEastAsia" w:hAnsiTheme="minorEastAsia" w:eastAsiaTheme="minorEastAsia"/>
                <w:b/>
                <w:sz w:val="24"/>
              </w:rPr>
              <w:t>时政热点</w:t>
            </w:r>
          </w:p>
        </w:tc>
        <w:tc>
          <w:tcPr>
            <w:tcW w:w="4289" w:type="dxa"/>
            <w:vAlign w:val="center"/>
          </w:tcPr>
          <w:p>
            <w:pPr>
              <w:rPr>
                <w:rFonts w:cs="宋体" w:asciiTheme="minorEastAsia" w:hAnsiTheme="minorEastAsia" w:eastAsiaTheme="minorEastAsia"/>
                <w:sz w:val="24"/>
              </w:rPr>
            </w:pPr>
            <w:r>
              <w:rPr>
                <w:rFonts w:hint="eastAsia" w:asciiTheme="minorEastAsia" w:hAnsiTheme="minorEastAsia" w:eastAsiaTheme="minorEastAsia"/>
                <w:sz w:val="24"/>
              </w:rPr>
              <w:t>行业发展与创新</w:t>
            </w:r>
          </w:p>
        </w:tc>
        <w:tc>
          <w:tcPr>
            <w:tcW w:w="1276" w:type="dxa"/>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0.5</w:t>
            </w:r>
          </w:p>
        </w:tc>
        <w:tc>
          <w:tcPr>
            <w:tcW w:w="2551" w:type="dxa"/>
            <w:vAlign w:val="center"/>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协会领导</w:t>
            </w:r>
          </w:p>
        </w:tc>
        <w:tc>
          <w:tcPr>
            <w:tcW w:w="1664" w:type="dxa"/>
            <w:vMerge w:val="restart"/>
            <w:vAlign w:val="center"/>
          </w:tcPr>
          <w:p>
            <w:pPr>
              <w:widowControl/>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引导学员深入学习行业执业规范，了解税制改革当中的热点问题，探讨实际工作中的应对策略，帮助涉税服务从业人员寻找新的业务拓展方式和增长点，促进事务所创新发展。</w:t>
            </w:r>
          </w:p>
        </w:tc>
        <w:tc>
          <w:tcPr>
            <w:tcW w:w="1642" w:type="dxa"/>
            <w:vMerge w:val="restart"/>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sz w:val="24"/>
              </w:rPr>
              <w:t>所长及中层以上管理者</w:t>
            </w: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21" w:type="dxa"/>
            <w:vMerge w:val="restart"/>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执业规范</w:t>
            </w:r>
          </w:p>
        </w:tc>
        <w:tc>
          <w:tcPr>
            <w:tcW w:w="4289" w:type="dxa"/>
            <w:vAlign w:val="center"/>
          </w:tcPr>
          <w:p>
            <w:pPr>
              <w:spacing w:line="276" w:lineRule="auto"/>
              <w:rPr>
                <w:rFonts w:cs="宋体" w:asciiTheme="minorEastAsia" w:hAnsiTheme="minorEastAsia" w:eastAsiaTheme="minorEastAsia"/>
                <w:kern w:val="0"/>
                <w:sz w:val="24"/>
              </w:rPr>
            </w:pPr>
            <w:r>
              <w:rPr>
                <w:rFonts w:hint="eastAsia" w:asciiTheme="minorEastAsia" w:hAnsiTheme="minorEastAsia" w:eastAsiaTheme="minorEastAsia"/>
                <w:sz w:val="24"/>
              </w:rPr>
              <w:t>涉税专业服务业务准则体系及应用</w:t>
            </w:r>
          </w:p>
        </w:tc>
        <w:tc>
          <w:tcPr>
            <w:tcW w:w="1276" w:type="dxa"/>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0.5</w:t>
            </w:r>
          </w:p>
        </w:tc>
        <w:tc>
          <w:tcPr>
            <w:tcW w:w="2551" w:type="dxa"/>
            <w:vAlign w:val="center"/>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曲军</w:t>
            </w:r>
          </w:p>
        </w:tc>
        <w:tc>
          <w:tcPr>
            <w:tcW w:w="1664" w:type="dxa"/>
            <w:vMerge w:val="continue"/>
            <w:vAlign w:val="center"/>
          </w:tcPr>
          <w:p>
            <w:pPr>
              <w:widowControl/>
              <w:jc w:val="center"/>
              <w:rPr>
                <w:rFonts w:asciiTheme="minorEastAsia" w:hAnsiTheme="minorEastAsia" w:eastAsiaTheme="minorEastAsia"/>
                <w:sz w:val="24"/>
              </w:rPr>
            </w:pPr>
          </w:p>
        </w:tc>
        <w:tc>
          <w:tcPr>
            <w:tcW w:w="1642" w:type="dxa"/>
            <w:vMerge w:val="continue"/>
            <w:vAlign w:val="center"/>
          </w:tcPr>
          <w:p>
            <w:pPr>
              <w:rPr>
                <w:rFonts w:cs="宋体" w:asciiTheme="minorEastAsia" w:hAnsiTheme="minorEastAsia" w:eastAsiaTheme="minorEastAsia"/>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1421" w:type="dxa"/>
            <w:vMerge w:val="continue"/>
            <w:vAlign w:val="center"/>
          </w:tcPr>
          <w:p>
            <w:pPr>
              <w:spacing w:line="360" w:lineRule="auto"/>
              <w:jc w:val="center"/>
              <w:rPr>
                <w:rFonts w:cs="宋体" w:asciiTheme="minorEastAsia" w:hAnsiTheme="minorEastAsia" w:eastAsiaTheme="minorEastAsia"/>
                <w:b/>
                <w:sz w:val="24"/>
              </w:rPr>
            </w:pPr>
          </w:p>
        </w:tc>
        <w:tc>
          <w:tcPr>
            <w:tcW w:w="4289" w:type="dxa"/>
            <w:vAlign w:val="center"/>
          </w:tcPr>
          <w:p>
            <w:pPr>
              <w:widowControl/>
              <w:jc w:val="left"/>
              <w:rPr>
                <w:rFonts w:asciiTheme="minorEastAsia" w:hAnsiTheme="minorEastAsia" w:eastAsiaTheme="minorEastAsia"/>
                <w:sz w:val="24"/>
              </w:rPr>
            </w:pPr>
            <w:r>
              <w:rPr>
                <w:rFonts w:hint="eastAsia" w:asciiTheme="minorEastAsia" w:hAnsiTheme="minorEastAsia" w:eastAsiaTheme="minorEastAsia"/>
                <w:sz w:val="24"/>
              </w:rPr>
              <w:t>《税收策划业务指引》解读</w:t>
            </w:r>
          </w:p>
        </w:tc>
        <w:tc>
          <w:tcPr>
            <w:tcW w:w="1276" w:type="dxa"/>
            <w:vAlign w:val="center"/>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551" w:type="dxa"/>
            <w:vAlign w:val="center"/>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冯海坚</w:t>
            </w:r>
          </w:p>
          <w:p>
            <w:pPr>
              <w:widowControl/>
              <w:jc w:val="center"/>
              <w:rPr>
                <w:rFonts w:asciiTheme="minorEastAsia" w:hAnsiTheme="minorEastAsia" w:eastAsiaTheme="minorEastAsia"/>
                <w:sz w:val="24"/>
              </w:rPr>
            </w:pPr>
            <w:r>
              <w:rPr>
                <w:rFonts w:hint="eastAsia" w:asciiTheme="minorEastAsia" w:hAnsiTheme="minorEastAsia" w:eastAsiaTheme="minorEastAsia"/>
                <w:sz w:val="24"/>
              </w:rPr>
              <w:t>海华税务师事务所</w:t>
            </w:r>
          </w:p>
        </w:tc>
        <w:tc>
          <w:tcPr>
            <w:tcW w:w="1664" w:type="dxa"/>
            <w:vMerge w:val="continue"/>
            <w:vAlign w:val="center"/>
          </w:tcPr>
          <w:p>
            <w:pPr>
              <w:widowControl/>
              <w:jc w:val="center"/>
              <w:rPr>
                <w:rFonts w:asciiTheme="minorEastAsia" w:hAnsiTheme="minorEastAsia" w:eastAsiaTheme="minorEastAsia"/>
                <w:sz w:val="24"/>
              </w:rPr>
            </w:pPr>
          </w:p>
        </w:tc>
        <w:tc>
          <w:tcPr>
            <w:tcW w:w="1642" w:type="dxa"/>
            <w:vMerge w:val="continue"/>
            <w:vAlign w:val="center"/>
          </w:tcPr>
          <w:p>
            <w:pPr>
              <w:rPr>
                <w:rFonts w:cs="宋体" w:asciiTheme="minorEastAsia" w:hAnsiTheme="minorEastAsia" w:eastAsiaTheme="minorEastAsia"/>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421" w:type="dxa"/>
            <w:vMerge w:val="continue"/>
            <w:vAlign w:val="center"/>
          </w:tcPr>
          <w:p>
            <w:pPr>
              <w:spacing w:line="360" w:lineRule="auto"/>
              <w:jc w:val="center"/>
              <w:rPr>
                <w:rFonts w:cs="宋体" w:asciiTheme="minorEastAsia" w:hAnsiTheme="minorEastAsia" w:eastAsiaTheme="minorEastAsia"/>
                <w:b/>
                <w:sz w:val="24"/>
              </w:rPr>
            </w:pPr>
          </w:p>
        </w:tc>
        <w:tc>
          <w:tcPr>
            <w:tcW w:w="4289" w:type="dxa"/>
            <w:vAlign w:val="center"/>
          </w:tcPr>
          <w:p>
            <w:pPr>
              <w:widowControl/>
              <w:jc w:val="left"/>
              <w:rPr>
                <w:rFonts w:asciiTheme="minorEastAsia" w:hAnsiTheme="minorEastAsia" w:eastAsiaTheme="minorEastAsia"/>
                <w:sz w:val="24"/>
              </w:rPr>
            </w:pPr>
            <w:r>
              <w:rPr>
                <w:rFonts w:hint="eastAsia" w:asciiTheme="minorEastAsia" w:hAnsiTheme="minorEastAsia" w:eastAsiaTheme="minorEastAsia"/>
                <w:sz w:val="24"/>
              </w:rPr>
              <w:t>《涉税鉴证业务指引》解读</w:t>
            </w:r>
          </w:p>
        </w:tc>
        <w:tc>
          <w:tcPr>
            <w:tcW w:w="1276" w:type="dxa"/>
            <w:vAlign w:val="center"/>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551" w:type="dxa"/>
            <w:vAlign w:val="center"/>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郭洪荣</w:t>
            </w:r>
          </w:p>
          <w:p>
            <w:pPr>
              <w:widowControl/>
              <w:jc w:val="center"/>
              <w:rPr>
                <w:rFonts w:asciiTheme="minorEastAsia" w:hAnsiTheme="minorEastAsia" w:eastAsiaTheme="minorEastAsia"/>
                <w:sz w:val="24"/>
              </w:rPr>
            </w:pPr>
            <w:r>
              <w:rPr>
                <w:rFonts w:hint="eastAsia" w:asciiTheme="minorEastAsia" w:hAnsiTheme="minorEastAsia" w:eastAsiaTheme="minorEastAsia"/>
                <w:sz w:val="24"/>
              </w:rPr>
              <w:t>北京欣洪海明珠</w:t>
            </w:r>
          </w:p>
        </w:tc>
        <w:tc>
          <w:tcPr>
            <w:tcW w:w="1664" w:type="dxa"/>
            <w:vMerge w:val="continue"/>
            <w:vAlign w:val="center"/>
          </w:tcPr>
          <w:p>
            <w:pPr>
              <w:widowControl/>
              <w:jc w:val="center"/>
              <w:rPr>
                <w:rFonts w:asciiTheme="minorEastAsia" w:hAnsiTheme="minorEastAsia" w:eastAsiaTheme="minorEastAsia"/>
                <w:sz w:val="24"/>
              </w:rPr>
            </w:pPr>
          </w:p>
        </w:tc>
        <w:tc>
          <w:tcPr>
            <w:tcW w:w="1642" w:type="dxa"/>
            <w:vMerge w:val="continue"/>
            <w:vAlign w:val="center"/>
          </w:tcPr>
          <w:p>
            <w:pPr>
              <w:rPr>
                <w:rFonts w:cs="宋体" w:asciiTheme="minorEastAsia" w:hAnsiTheme="minorEastAsia" w:eastAsiaTheme="minorEastAsia"/>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1421" w:type="dxa"/>
            <w:vMerge w:val="continue"/>
            <w:vAlign w:val="center"/>
          </w:tcPr>
          <w:p>
            <w:pPr>
              <w:jc w:val="center"/>
              <w:rPr>
                <w:rFonts w:asciiTheme="minorEastAsia" w:hAnsiTheme="minorEastAsia" w:eastAsiaTheme="minorEastAsia"/>
                <w:b/>
                <w:sz w:val="24"/>
              </w:rPr>
            </w:pPr>
          </w:p>
        </w:tc>
        <w:tc>
          <w:tcPr>
            <w:tcW w:w="4289" w:type="dxa"/>
            <w:vAlign w:val="center"/>
          </w:tcPr>
          <w:p>
            <w:pPr>
              <w:spacing w:line="276" w:lineRule="auto"/>
              <w:rPr>
                <w:rFonts w:eastAsia="仿宋" w:asciiTheme="minorEastAsia" w:hAnsiTheme="minorEastAsia"/>
                <w:sz w:val="24"/>
              </w:rPr>
            </w:pPr>
            <w:r>
              <w:rPr>
                <w:rFonts w:hint="eastAsia" w:asciiTheme="minorEastAsia" w:hAnsiTheme="minorEastAsia" w:eastAsiaTheme="minorEastAsia"/>
                <w:sz w:val="24"/>
              </w:rPr>
              <w:t>《增值税纳税申报代理业务指引》解读</w:t>
            </w:r>
          </w:p>
        </w:tc>
        <w:tc>
          <w:tcPr>
            <w:tcW w:w="1276" w:type="dxa"/>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0.5</w:t>
            </w:r>
          </w:p>
        </w:tc>
        <w:tc>
          <w:tcPr>
            <w:tcW w:w="2551" w:type="dxa"/>
            <w:vAlign w:val="center"/>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李晶</w:t>
            </w:r>
          </w:p>
          <w:p>
            <w:pPr>
              <w:widowControl/>
              <w:jc w:val="center"/>
              <w:rPr>
                <w:rFonts w:asciiTheme="minorEastAsia" w:hAnsiTheme="minorEastAsia" w:eastAsiaTheme="minorEastAsia"/>
                <w:sz w:val="24"/>
              </w:rPr>
            </w:pPr>
            <w:r>
              <w:rPr>
                <w:rFonts w:hint="eastAsia" w:asciiTheme="minorEastAsia" w:hAnsiTheme="minorEastAsia" w:eastAsiaTheme="minorEastAsia"/>
                <w:sz w:val="24"/>
              </w:rPr>
              <w:t>北京东财</w:t>
            </w:r>
          </w:p>
        </w:tc>
        <w:tc>
          <w:tcPr>
            <w:tcW w:w="1664" w:type="dxa"/>
            <w:vMerge w:val="continue"/>
            <w:vAlign w:val="center"/>
          </w:tcPr>
          <w:p>
            <w:pPr>
              <w:widowControl/>
              <w:jc w:val="center"/>
              <w:rPr>
                <w:rFonts w:asciiTheme="minorEastAsia" w:hAnsiTheme="minorEastAsia" w:eastAsiaTheme="minorEastAsia"/>
                <w:sz w:val="24"/>
              </w:rPr>
            </w:pPr>
          </w:p>
        </w:tc>
        <w:tc>
          <w:tcPr>
            <w:tcW w:w="1642" w:type="dxa"/>
            <w:vMerge w:val="continue"/>
            <w:vAlign w:val="center"/>
          </w:tcPr>
          <w:p>
            <w:pPr>
              <w:rPr>
                <w:rFonts w:cs="宋体" w:asciiTheme="minorEastAsia" w:hAnsiTheme="minorEastAsia" w:eastAsiaTheme="minorEastAsia"/>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exact"/>
          <w:jc w:val="center"/>
        </w:trPr>
        <w:tc>
          <w:tcPr>
            <w:tcW w:w="1421" w:type="dxa"/>
            <w:vMerge w:val="restart"/>
            <w:vAlign w:val="center"/>
          </w:tcPr>
          <w:p>
            <w:pPr>
              <w:spacing w:line="48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业务开发</w:t>
            </w:r>
          </w:p>
        </w:tc>
        <w:tc>
          <w:tcPr>
            <w:tcW w:w="4289" w:type="dxa"/>
            <w:vAlign w:val="center"/>
          </w:tcPr>
          <w:p>
            <w:pPr>
              <w:spacing w:line="276" w:lineRule="auto"/>
              <w:rPr>
                <w:rFonts w:asciiTheme="minorEastAsia" w:hAnsiTheme="minorEastAsia" w:eastAsiaTheme="minorEastAsia"/>
                <w:sz w:val="24"/>
              </w:rPr>
            </w:pPr>
            <w:r>
              <w:rPr>
                <w:rFonts w:hint="eastAsia" w:asciiTheme="minorEastAsia" w:hAnsiTheme="minorEastAsia" w:eastAsiaTheme="minorEastAsia"/>
                <w:sz w:val="24"/>
              </w:rPr>
              <w:t>金税三期下建安企业税务稽查风险防范</w:t>
            </w:r>
          </w:p>
        </w:tc>
        <w:tc>
          <w:tcPr>
            <w:tcW w:w="1276" w:type="dxa"/>
            <w:vAlign w:val="center"/>
          </w:tcPr>
          <w:p>
            <w:pPr>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kern w:val="0"/>
                <w:sz w:val="24"/>
              </w:rPr>
              <w:t>0.5</w:t>
            </w:r>
          </w:p>
        </w:tc>
        <w:tc>
          <w:tcPr>
            <w:tcW w:w="2551" w:type="dxa"/>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陈武</w:t>
            </w:r>
          </w:p>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国税总局金三选案专家</w:t>
            </w:r>
          </w:p>
        </w:tc>
        <w:tc>
          <w:tcPr>
            <w:tcW w:w="1664" w:type="dxa"/>
            <w:vMerge w:val="continue"/>
            <w:vAlign w:val="center"/>
          </w:tcPr>
          <w:p>
            <w:pPr>
              <w:rPr>
                <w:rFonts w:cs="宋体" w:asciiTheme="minorEastAsia" w:hAnsiTheme="minorEastAsia" w:eastAsiaTheme="minorEastAsia"/>
                <w:sz w:val="24"/>
              </w:rPr>
            </w:pPr>
          </w:p>
        </w:tc>
        <w:tc>
          <w:tcPr>
            <w:tcW w:w="1642" w:type="dxa"/>
            <w:vMerge w:val="continue"/>
            <w:vAlign w:val="center"/>
          </w:tcPr>
          <w:p>
            <w:pPr>
              <w:rPr>
                <w:rFonts w:cs="宋体" w:asciiTheme="minorEastAsia" w:hAnsiTheme="minorEastAsia" w:eastAsiaTheme="minorEastAsia"/>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21" w:type="dxa"/>
            <w:vMerge w:val="continue"/>
            <w:vAlign w:val="center"/>
          </w:tcPr>
          <w:p>
            <w:pPr>
              <w:jc w:val="center"/>
              <w:rPr>
                <w:rFonts w:asciiTheme="minorEastAsia" w:hAnsiTheme="minorEastAsia" w:eastAsiaTheme="minorEastAsia"/>
                <w:b/>
                <w:sz w:val="24"/>
              </w:rPr>
            </w:pPr>
          </w:p>
        </w:tc>
        <w:tc>
          <w:tcPr>
            <w:tcW w:w="4289" w:type="dxa"/>
            <w:vAlign w:val="center"/>
          </w:tcPr>
          <w:p>
            <w:pPr>
              <w:spacing w:line="276" w:lineRule="auto"/>
              <w:rPr>
                <w:rFonts w:asciiTheme="minorEastAsia" w:hAnsiTheme="minorEastAsia" w:eastAsiaTheme="minorEastAsia"/>
                <w:sz w:val="24"/>
              </w:rPr>
            </w:pPr>
            <w:r>
              <w:rPr>
                <w:rFonts w:hint="eastAsia" w:asciiTheme="minorEastAsia" w:hAnsiTheme="minorEastAsia" w:eastAsiaTheme="minorEastAsia"/>
                <w:sz w:val="24"/>
              </w:rPr>
              <w:t>薪社税服务业务拓展及营销技巧</w:t>
            </w:r>
          </w:p>
        </w:tc>
        <w:tc>
          <w:tcPr>
            <w:tcW w:w="1276" w:type="dxa"/>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0.5</w:t>
            </w:r>
          </w:p>
        </w:tc>
        <w:tc>
          <w:tcPr>
            <w:tcW w:w="2551" w:type="dxa"/>
            <w:vAlign w:val="center"/>
          </w:tcPr>
          <w:p>
            <w:pPr>
              <w:widowControl/>
              <w:jc w:val="center"/>
              <w:rPr>
                <w:rFonts w:cs="宋体" w:asciiTheme="minorEastAsia" w:hAnsiTheme="minorEastAsia" w:eastAsiaTheme="minorEastAsia"/>
                <w:sz w:val="24"/>
              </w:rPr>
            </w:pPr>
            <w:r>
              <w:rPr>
                <w:rFonts w:hint="eastAsia" w:asciiTheme="minorEastAsia" w:hAnsiTheme="minorEastAsia" w:eastAsiaTheme="minorEastAsia"/>
                <w:sz w:val="24"/>
              </w:rPr>
              <w:t>刘晶</w:t>
            </w:r>
          </w:p>
        </w:tc>
        <w:tc>
          <w:tcPr>
            <w:tcW w:w="1664" w:type="dxa"/>
            <w:vMerge w:val="continue"/>
            <w:vAlign w:val="center"/>
          </w:tcPr>
          <w:p>
            <w:pPr>
              <w:rPr>
                <w:rFonts w:cs="宋体" w:asciiTheme="minorEastAsia" w:hAnsiTheme="minorEastAsia" w:eastAsiaTheme="minorEastAsia"/>
                <w:sz w:val="24"/>
              </w:rPr>
            </w:pPr>
          </w:p>
        </w:tc>
        <w:tc>
          <w:tcPr>
            <w:tcW w:w="1642" w:type="dxa"/>
            <w:vMerge w:val="continue"/>
            <w:vAlign w:val="center"/>
          </w:tcPr>
          <w:p>
            <w:pPr>
              <w:rPr>
                <w:rFonts w:cs="宋体" w:asciiTheme="minorEastAsia" w:hAnsiTheme="minorEastAsia" w:eastAsiaTheme="minorEastAsia"/>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21" w:type="dxa"/>
            <w:vAlign w:val="center"/>
          </w:tcPr>
          <w:p>
            <w:pPr>
              <w:widowControl/>
              <w:jc w:val="center"/>
              <w:rPr>
                <w:rFonts w:cs="宋体" w:asciiTheme="minorEastAsia" w:hAnsiTheme="minorEastAsia" w:eastAsiaTheme="minorEastAsia"/>
                <w:b/>
                <w:color w:val="000000"/>
                <w:kern w:val="0"/>
                <w:sz w:val="24"/>
              </w:rPr>
            </w:pPr>
            <w:r>
              <w:rPr>
                <w:rFonts w:hint="eastAsia" w:cs="宋体" w:asciiTheme="minorEastAsia" w:hAnsiTheme="minorEastAsia" w:eastAsiaTheme="minorEastAsia"/>
                <w:b/>
                <w:color w:val="000000"/>
                <w:kern w:val="0"/>
                <w:sz w:val="24"/>
              </w:rPr>
              <w:t>现场教学</w:t>
            </w:r>
          </w:p>
        </w:tc>
        <w:tc>
          <w:tcPr>
            <w:tcW w:w="4289" w:type="dxa"/>
            <w:vAlign w:val="center"/>
          </w:tcPr>
          <w:p>
            <w:pPr>
              <w:widowControl/>
              <w:jc w:val="left"/>
              <w:rPr>
                <w:rFonts w:asciiTheme="minorEastAsia" w:hAnsiTheme="minorEastAsia" w:eastAsiaTheme="minorEastAsia"/>
                <w:sz w:val="24"/>
              </w:rPr>
            </w:pPr>
            <w:r>
              <w:rPr>
                <w:rFonts w:hint="eastAsia" w:asciiTheme="minorEastAsia" w:hAnsiTheme="minorEastAsia" w:eastAsiaTheme="minorEastAsia"/>
                <w:sz w:val="24"/>
              </w:rPr>
              <w:t>历史的天空  文明的传承</w:t>
            </w:r>
          </w:p>
        </w:tc>
        <w:tc>
          <w:tcPr>
            <w:tcW w:w="1276" w:type="dxa"/>
            <w:vAlign w:val="center"/>
          </w:tcPr>
          <w:p>
            <w:pPr>
              <w:jc w:val="center"/>
              <w:rPr>
                <w:rFonts w:asciiTheme="minorEastAsia" w:hAnsiTheme="minorEastAsia" w:eastAsiaTheme="minorEastAsia"/>
                <w:sz w:val="24"/>
              </w:rPr>
            </w:pPr>
            <w:r>
              <w:rPr>
                <w:rFonts w:hint="eastAsia" w:cs="宋体" w:asciiTheme="minorEastAsia" w:hAnsiTheme="minorEastAsia" w:eastAsiaTheme="minorEastAsia"/>
                <w:color w:val="000000"/>
                <w:kern w:val="0"/>
                <w:sz w:val="24"/>
              </w:rPr>
              <w:t>0.5</w:t>
            </w:r>
          </w:p>
        </w:tc>
        <w:tc>
          <w:tcPr>
            <w:tcW w:w="2551" w:type="dxa"/>
            <w:vAlign w:val="center"/>
          </w:tcPr>
          <w:p>
            <w:pPr>
              <w:widowControl/>
              <w:jc w:val="center"/>
              <w:rPr>
                <w:rFonts w:asciiTheme="minorEastAsia" w:hAnsiTheme="minorEastAsia" w:eastAsiaTheme="minorEastAsia"/>
                <w:sz w:val="24"/>
              </w:rPr>
            </w:pPr>
            <w:r>
              <w:rPr>
                <w:rFonts w:hint="eastAsia" w:cs="宋体" w:asciiTheme="minorEastAsia" w:hAnsiTheme="minorEastAsia" w:eastAsiaTheme="minorEastAsia"/>
                <w:color w:val="000000"/>
                <w:kern w:val="0"/>
                <w:sz w:val="24"/>
              </w:rPr>
              <w:t>成都市博物馆</w:t>
            </w:r>
          </w:p>
        </w:tc>
        <w:tc>
          <w:tcPr>
            <w:tcW w:w="1664" w:type="dxa"/>
            <w:vMerge w:val="continue"/>
            <w:vAlign w:val="center"/>
          </w:tcPr>
          <w:p>
            <w:pPr>
              <w:rPr>
                <w:rFonts w:cs="宋体" w:asciiTheme="minorEastAsia" w:hAnsiTheme="minorEastAsia" w:eastAsiaTheme="minorEastAsia"/>
                <w:sz w:val="24"/>
              </w:rPr>
            </w:pPr>
          </w:p>
        </w:tc>
        <w:tc>
          <w:tcPr>
            <w:tcW w:w="1642" w:type="dxa"/>
            <w:vMerge w:val="continue"/>
            <w:vAlign w:val="center"/>
          </w:tcPr>
          <w:p>
            <w:pPr>
              <w:rPr>
                <w:rFonts w:cs="宋体" w:asciiTheme="minorEastAsia" w:hAnsiTheme="minorEastAsia" w:eastAsiaTheme="minorEastAsia"/>
                <w:sz w:val="24"/>
              </w:rPr>
            </w:pPr>
          </w:p>
        </w:tc>
      </w:tr>
      <w:tr>
        <w:tblPrEx>
          <w:tblBorders>
            <w:top w:val="single" w:color="auto"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21"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所长沙龙</w:t>
            </w:r>
          </w:p>
        </w:tc>
        <w:tc>
          <w:tcPr>
            <w:tcW w:w="4289" w:type="dxa"/>
            <w:vAlign w:val="center"/>
          </w:tcPr>
          <w:p>
            <w:pPr>
              <w:widowControl/>
              <w:jc w:val="left"/>
              <w:rPr>
                <w:rFonts w:asciiTheme="minorEastAsia" w:hAnsiTheme="minorEastAsia" w:eastAsiaTheme="minorEastAsia"/>
                <w:sz w:val="24"/>
              </w:rPr>
            </w:pPr>
            <w:r>
              <w:rPr>
                <w:rFonts w:hint="eastAsia" w:asciiTheme="minorEastAsia" w:hAnsiTheme="minorEastAsia" w:eastAsiaTheme="minorEastAsia"/>
                <w:sz w:val="24"/>
              </w:rPr>
              <w:t>事务所转型升级与创新发展</w:t>
            </w:r>
          </w:p>
        </w:tc>
        <w:tc>
          <w:tcPr>
            <w:tcW w:w="1276" w:type="dxa"/>
            <w:vAlign w:val="center"/>
          </w:tcPr>
          <w:p>
            <w:pPr>
              <w:jc w:val="center"/>
              <w:rPr>
                <w:rFonts w:asciiTheme="minorEastAsia" w:hAnsiTheme="minorEastAsia" w:eastAsiaTheme="minorEastAsia"/>
                <w:sz w:val="24"/>
              </w:rPr>
            </w:pPr>
            <w:r>
              <w:rPr>
                <w:rFonts w:hint="eastAsia" w:cs="宋体" w:asciiTheme="minorEastAsia" w:hAnsiTheme="minorEastAsia" w:eastAsiaTheme="minorEastAsia"/>
                <w:color w:val="000000"/>
                <w:kern w:val="0"/>
                <w:sz w:val="24"/>
              </w:rPr>
              <w:t>课余</w:t>
            </w:r>
          </w:p>
        </w:tc>
        <w:tc>
          <w:tcPr>
            <w:tcW w:w="2551" w:type="dxa"/>
            <w:vAlign w:val="center"/>
          </w:tcPr>
          <w:p>
            <w:pPr>
              <w:widowControl/>
              <w:jc w:val="center"/>
              <w:rPr>
                <w:rFonts w:asciiTheme="minorEastAsia" w:hAnsiTheme="minorEastAsia" w:eastAsiaTheme="minorEastAsia"/>
                <w:sz w:val="24"/>
              </w:rPr>
            </w:pPr>
            <w:r>
              <w:rPr>
                <w:rFonts w:hint="eastAsia" w:cs="宋体" w:asciiTheme="minorEastAsia" w:hAnsiTheme="minorEastAsia" w:eastAsiaTheme="minorEastAsia"/>
                <w:color w:val="000000"/>
                <w:kern w:val="0"/>
                <w:sz w:val="24"/>
              </w:rPr>
              <w:t>西部基地</w:t>
            </w:r>
          </w:p>
        </w:tc>
        <w:tc>
          <w:tcPr>
            <w:tcW w:w="1664" w:type="dxa"/>
            <w:vAlign w:val="center"/>
          </w:tcPr>
          <w:p>
            <w:pPr>
              <w:rPr>
                <w:rFonts w:cs="宋体" w:asciiTheme="minorEastAsia" w:hAnsiTheme="minorEastAsia" w:eastAsiaTheme="minorEastAsia"/>
                <w:sz w:val="24"/>
              </w:rPr>
            </w:pPr>
          </w:p>
        </w:tc>
        <w:tc>
          <w:tcPr>
            <w:tcW w:w="1642" w:type="dxa"/>
            <w:vAlign w:val="center"/>
          </w:tcPr>
          <w:p>
            <w:pPr>
              <w:rPr>
                <w:rFonts w:cs="宋体" w:asciiTheme="minorEastAsia" w:hAnsiTheme="minorEastAsia" w:eastAsiaTheme="minorEastAsia"/>
                <w:sz w:val="24"/>
              </w:rPr>
            </w:pPr>
          </w:p>
        </w:tc>
      </w:tr>
    </w:tbl>
    <w:p>
      <w:pPr>
        <w:snapToGrid w:val="0"/>
        <w:spacing w:line="360" w:lineRule="auto"/>
        <w:rPr>
          <w:rFonts w:cs="宋体" w:asciiTheme="minorEastAsia" w:hAnsiTheme="minorEastAsia" w:eastAsiaTheme="minorEastAsia"/>
          <w:b/>
          <w:sz w:val="24"/>
          <w:highlight w:val="none"/>
        </w:rPr>
      </w:pPr>
    </w:p>
    <w:p>
      <w:pPr>
        <w:rPr>
          <w:sz w:val="24"/>
          <w:highlight w:val="none"/>
        </w:rPr>
      </w:pPr>
    </w:p>
    <w:p>
      <w:pPr>
        <w:rPr>
          <w:sz w:val="24"/>
          <w:highlight w:val="none"/>
        </w:rPr>
      </w:pPr>
    </w:p>
    <w:p>
      <w:pPr>
        <w:pStyle w:val="2"/>
        <w:bidi w:val="0"/>
        <w:rPr>
          <w:rFonts w:hint="eastAsia" w:eastAsia="宋体"/>
          <w:lang w:eastAsia="zh-CN"/>
        </w:rPr>
      </w:pPr>
      <w:bookmarkStart w:id="14" w:name="_Toc7088"/>
      <w:r>
        <w:rPr>
          <w:rFonts w:hint="eastAsia"/>
          <w:lang w:val="en-US" w:eastAsia="zh-CN"/>
        </w:rPr>
        <w:t>四、</w:t>
      </w:r>
      <w:r>
        <w:rPr>
          <w:rFonts w:hint="eastAsia"/>
        </w:rPr>
        <w:t>2020年中税协（</w:t>
      </w:r>
      <w:r>
        <w:rPr>
          <w:rFonts w:hint="eastAsia"/>
          <w:lang w:val="en-US" w:eastAsia="zh-CN"/>
        </w:rPr>
        <w:t>大连基地</w:t>
      </w:r>
      <w:r>
        <w:rPr>
          <w:rFonts w:hint="eastAsia"/>
        </w:rPr>
        <w:t>）培训计划</w:t>
      </w:r>
      <w:bookmarkEnd w:id="14"/>
    </w:p>
    <w:p>
      <w:pPr>
        <w:bidi w:val="0"/>
        <w:rPr>
          <w:rFonts w:hint="eastAsia"/>
          <w:lang w:eastAsia="zh-CN"/>
        </w:rPr>
      </w:pPr>
      <w:r>
        <w:rPr>
          <w:rFonts w:hint="eastAsia"/>
        </w:rPr>
        <w:t>计划内培训班</w:t>
      </w:r>
      <w:r>
        <w:rPr>
          <w:rFonts w:hint="eastAsia"/>
          <w:lang w:eastAsia="zh-CN"/>
        </w:rPr>
        <w:t>（</w:t>
      </w:r>
      <w:r>
        <w:rPr>
          <w:rFonts w:hint="eastAsia"/>
          <w:lang w:val="en-US" w:eastAsia="zh-CN"/>
        </w:rPr>
        <w:t>4期</w:t>
      </w:r>
      <w:r>
        <w:rPr>
          <w:rFonts w:hint="eastAsia"/>
          <w:lang w:eastAsia="zh-CN"/>
        </w:rPr>
        <w:t>）</w:t>
      </w:r>
    </w:p>
    <w:tbl>
      <w:tblPr>
        <w:tblStyle w:val="10"/>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81"/>
        <w:gridCol w:w="4102"/>
        <w:gridCol w:w="2458"/>
        <w:gridCol w:w="840"/>
        <w:gridCol w:w="10"/>
        <w:gridCol w:w="3135"/>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25" w:type="dxa"/>
            <w:vAlign w:val="center"/>
          </w:tcPr>
          <w:p>
            <w:pPr>
              <w:rPr>
                <w:rFonts w:ascii="宋体"/>
                <w:b/>
                <w:sz w:val="24"/>
              </w:rPr>
            </w:pPr>
            <w:r>
              <w:rPr>
                <w:rFonts w:hint="eastAsia" w:ascii="宋体" w:hAnsi="宋体"/>
                <w:b/>
                <w:sz w:val="24"/>
              </w:rPr>
              <w:t>序号</w:t>
            </w:r>
          </w:p>
        </w:tc>
        <w:tc>
          <w:tcPr>
            <w:tcW w:w="1681" w:type="dxa"/>
            <w:vAlign w:val="center"/>
          </w:tcPr>
          <w:p>
            <w:pPr>
              <w:jc w:val="center"/>
              <w:rPr>
                <w:rFonts w:ascii="宋体"/>
                <w:b/>
                <w:sz w:val="24"/>
              </w:rPr>
            </w:pPr>
            <w:r>
              <w:rPr>
                <w:rFonts w:hint="eastAsia" w:ascii="宋体" w:hAnsi="宋体"/>
                <w:b/>
                <w:sz w:val="24"/>
              </w:rPr>
              <w:t>项目名称</w:t>
            </w:r>
          </w:p>
        </w:tc>
        <w:tc>
          <w:tcPr>
            <w:tcW w:w="4102" w:type="dxa"/>
            <w:vAlign w:val="center"/>
          </w:tcPr>
          <w:p>
            <w:pPr>
              <w:jc w:val="center"/>
              <w:rPr>
                <w:rFonts w:ascii="宋体"/>
                <w:b/>
                <w:sz w:val="24"/>
              </w:rPr>
            </w:pPr>
            <w:r>
              <w:rPr>
                <w:rFonts w:hint="eastAsia" w:ascii="宋体" w:hAnsi="宋体"/>
                <w:b/>
                <w:sz w:val="24"/>
              </w:rPr>
              <w:t>课程名称</w:t>
            </w:r>
          </w:p>
        </w:tc>
        <w:tc>
          <w:tcPr>
            <w:tcW w:w="2458" w:type="dxa"/>
            <w:vAlign w:val="center"/>
          </w:tcPr>
          <w:p>
            <w:pPr>
              <w:jc w:val="left"/>
              <w:rPr>
                <w:rFonts w:ascii="宋体"/>
                <w:b/>
                <w:sz w:val="24"/>
              </w:rPr>
            </w:pPr>
            <w:r>
              <w:rPr>
                <w:rFonts w:hint="eastAsia" w:ascii="宋体" w:hAnsi="宋体"/>
                <w:b/>
                <w:sz w:val="24"/>
              </w:rPr>
              <w:t>拟聘教师与师资简介</w:t>
            </w:r>
          </w:p>
        </w:tc>
        <w:tc>
          <w:tcPr>
            <w:tcW w:w="850" w:type="dxa"/>
            <w:gridSpan w:val="2"/>
            <w:vAlign w:val="center"/>
          </w:tcPr>
          <w:p>
            <w:pPr>
              <w:jc w:val="center"/>
              <w:rPr>
                <w:rFonts w:ascii="宋体"/>
                <w:b/>
                <w:sz w:val="24"/>
              </w:rPr>
            </w:pPr>
            <w:r>
              <w:rPr>
                <w:rFonts w:hint="eastAsia" w:ascii="宋体" w:hAnsi="宋体"/>
                <w:b/>
                <w:sz w:val="24"/>
              </w:rPr>
              <w:t>课时（天）</w:t>
            </w:r>
          </w:p>
        </w:tc>
        <w:tc>
          <w:tcPr>
            <w:tcW w:w="3135" w:type="dxa"/>
          </w:tcPr>
          <w:p>
            <w:pPr>
              <w:jc w:val="center"/>
              <w:rPr>
                <w:rFonts w:ascii="宋体"/>
                <w:b/>
                <w:sz w:val="24"/>
              </w:rPr>
            </w:pPr>
            <w:r>
              <w:rPr>
                <w:rFonts w:hint="eastAsia" w:ascii="宋体" w:hAnsi="宋体"/>
                <w:b/>
                <w:sz w:val="24"/>
              </w:rPr>
              <w:t>培训目标与项目特色</w:t>
            </w:r>
          </w:p>
        </w:tc>
        <w:tc>
          <w:tcPr>
            <w:tcW w:w="1423" w:type="dxa"/>
            <w:vAlign w:val="center"/>
          </w:tcPr>
          <w:p>
            <w:pPr>
              <w:jc w:val="center"/>
              <w:rPr>
                <w:rFonts w:ascii="宋体"/>
                <w:b/>
                <w:sz w:val="24"/>
              </w:rPr>
            </w:pPr>
            <w:r>
              <w:rPr>
                <w:rFonts w:hint="eastAsia" w:ascii="宋体" w:hAnsi="宋体"/>
                <w:b/>
                <w:sz w:val="24"/>
              </w:rPr>
              <w:t>培训对象</w:t>
            </w:r>
          </w:p>
          <w:p>
            <w:pPr>
              <w:jc w:val="center"/>
              <w:rPr>
                <w:rFonts w:ascii="宋体"/>
                <w:b/>
                <w:sz w:val="24"/>
              </w:rPr>
            </w:pPr>
            <w:r>
              <w:rPr>
                <w:rFonts w:hint="eastAsia" w:ascii="宋体" w:hAnsi="宋体"/>
                <w:b/>
                <w:sz w:val="24"/>
              </w:rPr>
              <w:t>培训时间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25" w:type="dxa"/>
            <w:vMerge w:val="restart"/>
          </w:tcPr>
          <w:p>
            <w:pPr>
              <w:rPr>
                <w:rFonts w:ascii="宋体" w:hAnsi="宋体"/>
                <w:b/>
                <w:sz w:val="24"/>
              </w:rPr>
            </w:pPr>
            <w:r>
              <w:rPr>
                <w:rFonts w:ascii="宋体" w:hAnsi="宋体"/>
                <w:b/>
                <w:sz w:val="24"/>
              </w:rPr>
              <w:t>1</w:t>
            </w:r>
          </w:p>
        </w:tc>
        <w:tc>
          <w:tcPr>
            <w:tcW w:w="1681" w:type="dxa"/>
            <w:vMerge w:val="restart"/>
          </w:tcPr>
          <w:p>
            <w:pPr>
              <w:rPr>
                <w:rFonts w:ascii="宋体" w:cs="宋体"/>
                <w:b/>
                <w:sz w:val="24"/>
              </w:rPr>
            </w:pPr>
            <w:r>
              <w:rPr>
                <w:rFonts w:hint="eastAsia" w:ascii="宋体" w:hAnsi="宋体" w:cs="宋体"/>
                <w:b/>
                <w:sz w:val="24"/>
              </w:rPr>
              <w:t>土地增值税清算业务培训班</w:t>
            </w:r>
          </w:p>
          <w:p>
            <w:pPr>
              <w:rPr>
                <w:rFonts w:ascii="宋体"/>
                <w:sz w:val="24"/>
              </w:rPr>
            </w:pPr>
          </w:p>
          <w:p>
            <w:pPr>
              <w:rPr>
                <w:rFonts w:ascii="宋体"/>
                <w:sz w:val="24"/>
              </w:rPr>
            </w:pPr>
          </w:p>
          <w:p>
            <w:pPr>
              <w:rPr>
                <w:rFonts w:ascii="宋体"/>
                <w:sz w:val="24"/>
              </w:rPr>
            </w:pPr>
            <w:r>
              <w:rPr>
                <w:rFonts w:hint="eastAsia" w:ascii="宋体" w:hAnsi="宋体"/>
                <w:sz w:val="24"/>
              </w:rPr>
              <w:t>项目负责人：顾令慧</w:t>
            </w:r>
          </w:p>
          <w:p>
            <w:pPr>
              <w:rPr>
                <w:rFonts w:ascii="宋体" w:hAnsi="宋体"/>
                <w:sz w:val="24"/>
              </w:rPr>
            </w:pPr>
            <w:r>
              <w:rPr>
                <w:rFonts w:ascii="宋体" w:hAnsi="宋体"/>
                <w:sz w:val="24"/>
              </w:rPr>
              <w:t>18940867317</w:t>
            </w:r>
          </w:p>
          <w:p>
            <w:pPr>
              <w:rPr>
                <w:rFonts w:ascii="宋体" w:hAnsi="宋体"/>
                <w:sz w:val="24"/>
              </w:rPr>
            </w:pPr>
          </w:p>
          <w:p>
            <w:pPr>
              <w:rPr>
                <w:rFonts w:ascii="宋体" w:cs="宋体"/>
                <w:b/>
                <w:sz w:val="24"/>
              </w:rPr>
            </w:pPr>
          </w:p>
        </w:tc>
        <w:tc>
          <w:tcPr>
            <w:tcW w:w="4102" w:type="dxa"/>
            <w:vAlign w:val="center"/>
          </w:tcPr>
          <w:p>
            <w:pPr>
              <w:rPr>
                <w:rFonts w:ascii="宋体"/>
                <w:sz w:val="24"/>
              </w:rPr>
            </w:pPr>
            <w:r>
              <w:rPr>
                <w:rFonts w:hint="eastAsia" w:ascii="宋体" w:hAnsi="宋体"/>
                <w:sz w:val="24"/>
              </w:rPr>
              <w:t>1</w:t>
            </w:r>
            <w:r>
              <w:rPr>
                <w:rFonts w:ascii="宋体" w:hAnsi="宋体"/>
                <w:sz w:val="24"/>
              </w:rPr>
              <w:t>.</w:t>
            </w:r>
            <w:r>
              <w:rPr>
                <w:rFonts w:hint="eastAsia" w:ascii="宋体" w:hAnsi="宋体"/>
                <w:sz w:val="24"/>
              </w:rPr>
              <w:t>房地产开发企业成本核算要点及其对土地增值税清算的影响</w:t>
            </w:r>
          </w:p>
        </w:tc>
        <w:tc>
          <w:tcPr>
            <w:tcW w:w="2458" w:type="dxa"/>
            <w:vAlign w:val="center"/>
          </w:tcPr>
          <w:p>
            <w:pPr>
              <w:jc w:val="left"/>
              <w:rPr>
                <w:rFonts w:ascii="宋体" w:hAnsi="宋体"/>
                <w:sz w:val="24"/>
              </w:rPr>
            </w:pPr>
            <w:r>
              <w:rPr>
                <w:rFonts w:hint="eastAsia" w:ascii="宋体" w:hAnsi="宋体"/>
                <w:sz w:val="24"/>
              </w:rPr>
              <w:t>席朝霞</w:t>
            </w:r>
          </w:p>
          <w:p>
            <w:pPr>
              <w:jc w:val="left"/>
              <w:rPr>
                <w:kern w:val="0"/>
                <w:sz w:val="24"/>
              </w:rPr>
            </w:pPr>
            <w:r>
              <w:rPr>
                <w:rFonts w:hint="eastAsia"/>
                <w:kern w:val="0"/>
                <w:sz w:val="24"/>
              </w:rPr>
              <w:t>中税科信</w:t>
            </w:r>
            <w:r>
              <w:rPr>
                <w:kern w:val="0"/>
                <w:sz w:val="24"/>
              </w:rPr>
              <w:t>税务师事务所有限公司</w:t>
            </w:r>
          </w:p>
        </w:tc>
        <w:tc>
          <w:tcPr>
            <w:tcW w:w="850" w:type="dxa"/>
            <w:gridSpan w:val="2"/>
            <w:vAlign w:val="center"/>
          </w:tcPr>
          <w:p>
            <w:pPr>
              <w:ind w:firstLine="240" w:firstLineChars="100"/>
              <w:rPr>
                <w:rFonts w:ascii="宋体" w:hAnsi="宋体" w:cs="宋体"/>
                <w:sz w:val="24"/>
              </w:rPr>
            </w:pPr>
            <w:r>
              <w:rPr>
                <w:rFonts w:hint="eastAsia" w:ascii="宋体" w:hAnsi="宋体" w:cs="宋体"/>
                <w:sz w:val="24"/>
              </w:rPr>
              <w:t>1</w:t>
            </w:r>
          </w:p>
        </w:tc>
        <w:tc>
          <w:tcPr>
            <w:tcW w:w="3135" w:type="dxa"/>
            <w:vMerge w:val="restart"/>
          </w:tcPr>
          <w:p>
            <w:pPr>
              <w:rPr>
                <w:rFonts w:ascii="宋体"/>
                <w:b/>
                <w:sz w:val="24"/>
              </w:rPr>
            </w:pPr>
            <w:r>
              <w:rPr>
                <w:rFonts w:hint="eastAsia" w:ascii="宋体" w:hAnsi="宋体"/>
                <w:b/>
                <w:sz w:val="24"/>
              </w:rPr>
              <w:t>培训目标：</w:t>
            </w:r>
          </w:p>
          <w:p>
            <w:pPr>
              <w:rPr>
                <w:rFonts w:ascii="宋体" w:cs="宋体"/>
                <w:sz w:val="24"/>
              </w:rPr>
            </w:pPr>
            <w:r>
              <w:rPr>
                <w:rFonts w:hint="eastAsia" w:ascii="宋体" w:hAnsi="宋体" w:cs="宋体"/>
                <w:sz w:val="24"/>
              </w:rPr>
              <w:t>通过培训使学员充分认识到放管服改革给涉税服务行业带来的广阔商机，了解土地增值税改革动向；掌握房地产行业成本核算要点，通过梳理土地增值税清算政策，找准土地增值税清算实务的操作要点；通过各地土地增值税清算的案例交流，分享管理经验，规避市场风险，提高业务水平，增强市场竞争力。</w:t>
            </w:r>
          </w:p>
          <w:p>
            <w:pPr>
              <w:rPr>
                <w:rFonts w:ascii="宋体" w:cs="宋体"/>
                <w:sz w:val="24"/>
              </w:rPr>
            </w:pPr>
          </w:p>
          <w:p>
            <w:pPr>
              <w:rPr>
                <w:rFonts w:ascii="宋体"/>
                <w:b/>
                <w:sz w:val="24"/>
              </w:rPr>
            </w:pPr>
            <w:r>
              <w:rPr>
                <w:rFonts w:hint="eastAsia" w:ascii="宋体" w:hAnsi="宋体"/>
                <w:b/>
                <w:sz w:val="24"/>
              </w:rPr>
              <w:t>项目特色：</w:t>
            </w:r>
          </w:p>
          <w:p>
            <w:pPr>
              <w:pStyle w:val="14"/>
              <w:numPr>
                <w:ilvl w:val="0"/>
                <w:numId w:val="2"/>
              </w:numPr>
              <w:ind w:firstLineChars="0"/>
              <w:rPr>
                <w:rFonts w:ascii="宋体"/>
                <w:sz w:val="24"/>
              </w:rPr>
            </w:pPr>
            <w:r>
              <w:rPr>
                <w:rFonts w:hint="eastAsia" w:ascii="宋体" w:hAnsi="宋体"/>
                <w:sz w:val="24"/>
              </w:rPr>
              <w:t>课程结构完整，全方位补充学员土地增值税清算的业务知识。</w:t>
            </w:r>
          </w:p>
          <w:p>
            <w:pPr>
              <w:pStyle w:val="14"/>
              <w:numPr>
                <w:ilvl w:val="0"/>
                <w:numId w:val="2"/>
              </w:numPr>
              <w:ind w:firstLineChars="0"/>
              <w:rPr>
                <w:rFonts w:ascii="宋体"/>
                <w:b/>
                <w:sz w:val="24"/>
              </w:rPr>
            </w:pPr>
            <w:r>
              <w:rPr>
                <w:rFonts w:hint="eastAsia" w:ascii="宋体" w:hAnsi="宋体"/>
                <w:sz w:val="24"/>
              </w:rPr>
              <w:t>以丰富的案例串联知识点，灵活的授课方式符合成人培训特点。</w:t>
            </w:r>
          </w:p>
        </w:tc>
        <w:tc>
          <w:tcPr>
            <w:tcW w:w="1423" w:type="dxa"/>
            <w:vMerge w:val="restart"/>
          </w:tcPr>
          <w:p>
            <w:pPr>
              <w:rPr>
                <w:rFonts w:ascii="宋体" w:cs="宋体"/>
                <w:bCs/>
                <w:sz w:val="24"/>
              </w:rPr>
            </w:pPr>
            <w:r>
              <w:rPr>
                <w:rFonts w:hint="eastAsia" w:ascii="宋体" w:hAnsi="宋体"/>
                <w:b/>
                <w:sz w:val="24"/>
              </w:rPr>
              <w:t>培训对象：</w:t>
            </w:r>
            <w:r>
              <w:rPr>
                <w:rFonts w:hint="eastAsia" w:ascii="宋体" w:hAnsi="宋体" w:cs="宋体"/>
                <w:bCs/>
                <w:sz w:val="24"/>
              </w:rPr>
              <w:t>税务师事务所业务骨干及希望扩宽此业务领域的税务师</w:t>
            </w:r>
          </w:p>
          <w:p>
            <w:pPr>
              <w:rPr>
                <w:rFonts w:ascii="宋体" w:cs="宋体"/>
                <w:bCs/>
                <w:sz w:val="24"/>
              </w:rPr>
            </w:pPr>
          </w:p>
          <w:p>
            <w:pPr>
              <w:rPr>
                <w:rFonts w:ascii="宋体" w:cs="宋体"/>
                <w:bCs/>
                <w:sz w:val="24"/>
              </w:rPr>
            </w:pPr>
          </w:p>
          <w:p>
            <w:pPr>
              <w:rPr>
                <w:rFonts w:ascii="宋体"/>
                <w:b/>
                <w:sz w:val="24"/>
              </w:rPr>
            </w:pPr>
            <w:r>
              <w:rPr>
                <w:rFonts w:hint="eastAsia" w:ascii="宋体" w:hAnsi="宋体"/>
                <w:b/>
                <w:sz w:val="24"/>
              </w:rPr>
              <w:t>培训时间：</w:t>
            </w:r>
          </w:p>
          <w:p>
            <w:pPr>
              <w:ind w:firstLine="241" w:firstLineChars="100"/>
              <w:rPr>
                <w:rFonts w:ascii="宋体"/>
                <w:b/>
                <w:sz w:val="24"/>
              </w:rPr>
            </w:pPr>
            <w:r>
              <w:rPr>
                <w:rFonts w:hint="eastAsia" w:ascii="宋体" w:hAnsi="宋体" w:cs="宋体"/>
                <w:b/>
                <w:sz w:val="24"/>
              </w:rPr>
              <w:t>6</w:t>
            </w:r>
            <w:r>
              <w:rPr>
                <w:rFonts w:ascii="宋体" w:hAnsi="宋体" w:cs="宋体"/>
                <w:b/>
                <w:sz w:val="24"/>
              </w:rPr>
              <w:t>+1</w:t>
            </w:r>
            <w:r>
              <w:rPr>
                <w:rFonts w:hint="eastAsia" w:ascii="宋体" w:hAnsi="宋体" w:cs="宋体"/>
                <w:b/>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hint="eastAsia" w:ascii="宋体" w:hAnsi="宋体"/>
                <w:sz w:val="24"/>
              </w:rPr>
              <w:t>2</w:t>
            </w:r>
            <w:r>
              <w:rPr>
                <w:rFonts w:ascii="宋体" w:hAnsi="宋体"/>
                <w:sz w:val="24"/>
              </w:rPr>
              <w:t>.</w:t>
            </w:r>
            <w:r>
              <w:rPr>
                <w:rFonts w:hint="eastAsia" w:ascii="宋体" w:hAnsi="宋体"/>
                <w:sz w:val="24"/>
              </w:rPr>
              <w:t>土地增值税立法情况介绍及现行政策解析</w:t>
            </w:r>
          </w:p>
        </w:tc>
        <w:tc>
          <w:tcPr>
            <w:tcW w:w="2458" w:type="dxa"/>
            <w:vAlign w:val="center"/>
          </w:tcPr>
          <w:p>
            <w:pPr>
              <w:jc w:val="left"/>
              <w:rPr>
                <w:rFonts w:ascii="宋体" w:cs="宋体"/>
                <w:kern w:val="0"/>
                <w:sz w:val="24"/>
              </w:rPr>
            </w:pPr>
            <w:r>
              <w:rPr>
                <w:rFonts w:hint="eastAsia" w:ascii="宋体" w:hAnsi="宋体" w:cs="宋体"/>
                <w:kern w:val="0"/>
                <w:sz w:val="24"/>
              </w:rPr>
              <w:t>张久慧</w:t>
            </w:r>
          </w:p>
          <w:p>
            <w:pPr>
              <w:jc w:val="left"/>
              <w:rPr>
                <w:rFonts w:ascii="宋体"/>
                <w:sz w:val="24"/>
              </w:rPr>
            </w:pPr>
            <w:r>
              <w:rPr>
                <w:rFonts w:hint="eastAsia"/>
                <w:kern w:val="0"/>
                <w:sz w:val="24"/>
              </w:rPr>
              <w:t>税务干部学院（总局党校）大连校区第一教学部副部长、教授，中税网签约特聘讲师，中国税务学会学术研究委员会学术委员，国家税务总局骨干教师师资库成员</w:t>
            </w:r>
          </w:p>
        </w:tc>
        <w:tc>
          <w:tcPr>
            <w:tcW w:w="850" w:type="dxa"/>
            <w:gridSpan w:val="2"/>
            <w:vAlign w:val="center"/>
          </w:tcPr>
          <w:p>
            <w:pPr>
              <w:ind w:firstLine="240" w:firstLineChars="100"/>
              <w:rPr>
                <w:rFonts w:ascii="宋体" w:hAnsi="宋体"/>
                <w:sz w:val="24"/>
              </w:rPr>
            </w:pPr>
            <w:r>
              <w:rPr>
                <w:rFonts w:ascii="宋体" w:hAnsi="宋体"/>
                <w:sz w:val="24"/>
              </w:rPr>
              <w:t>1</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sz w:val="24"/>
              </w:rPr>
            </w:pPr>
            <w:r>
              <w:rPr>
                <w:rFonts w:hint="eastAsia" w:ascii="宋体" w:hAnsi="宋体"/>
                <w:sz w:val="24"/>
              </w:rPr>
              <w:t>3</w:t>
            </w:r>
            <w:r>
              <w:rPr>
                <w:rFonts w:ascii="宋体" w:hAnsi="宋体"/>
                <w:sz w:val="24"/>
              </w:rPr>
              <w:t>.</w:t>
            </w:r>
            <w:r>
              <w:rPr>
                <w:rFonts w:hint="eastAsia" w:ascii="宋体" w:hAnsi="宋体"/>
                <w:sz w:val="24"/>
              </w:rPr>
              <w:t>土地增值税清算操作实务要点</w:t>
            </w:r>
          </w:p>
        </w:tc>
        <w:tc>
          <w:tcPr>
            <w:tcW w:w="2458" w:type="dxa"/>
            <w:vAlign w:val="center"/>
          </w:tcPr>
          <w:p>
            <w:pPr>
              <w:jc w:val="left"/>
              <w:rPr>
                <w:rFonts w:ascii="宋体" w:cs="宋体"/>
                <w:sz w:val="24"/>
              </w:rPr>
            </w:pPr>
            <w:r>
              <w:rPr>
                <w:rFonts w:hint="eastAsia" w:ascii="宋体" w:hAnsi="宋体" w:cs="宋体"/>
                <w:sz w:val="24"/>
              </w:rPr>
              <w:t>杨宁</w:t>
            </w:r>
          </w:p>
          <w:p>
            <w:pPr>
              <w:jc w:val="left"/>
              <w:rPr>
                <w:rFonts w:ascii="宋体" w:cs="宋体"/>
                <w:sz w:val="24"/>
              </w:rPr>
            </w:pPr>
            <w:r>
              <w:rPr>
                <w:rFonts w:hint="eastAsia"/>
                <w:kern w:val="0"/>
                <w:sz w:val="24"/>
              </w:rPr>
              <w:t>税务干部学院（总局党校）大连校区第一教学部税收征管教研室教师，中国注册税务师协会特聘专家讲师，兼任大连市纳税人联合会秘书长</w:t>
            </w:r>
          </w:p>
        </w:tc>
        <w:tc>
          <w:tcPr>
            <w:tcW w:w="850" w:type="dxa"/>
            <w:gridSpan w:val="2"/>
            <w:vAlign w:val="center"/>
          </w:tcPr>
          <w:p>
            <w:pPr>
              <w:ind w:firstLine="240" w:firstLineChars="100"/>
              <w:rPr>
                <w:rFonts w:ascii="宋体" w:hAnsi="宋体"/>
                <w:sz w:val="24"/>
              </w:rPr>
            </w:pPr>
            <w:r>
              <w:rPr>
                <w:rFonts w:ascii="宋体" w:hAnsi="宋体"/>
                <w:sz w:val="24"/>
              </w:rPr>
              <w:t>1</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hAnsi="宋体"/>
                <w:sz w:val="24"/>
              </w:rPr>
            </w:pPr>
            <w:r>
              <w:rPr>
                <w:rFonts w:hint="eastAsia" w:ascii="宋体" w:hAnsi="宋体"/>
                <w:sz w:val="24"/>
              </w:rPr>
              <w:t>4.房地产行业企业所得税政策解析（与土地增值税政策的对比分析）</w:t>
            </w:r>
          </w:p>
        </w:tc>
        <w:tc>
          <w:tcPr>
            <w:tcW w:w="2458" w:type="dxa"/>
            <w:vAlign w:val="center"/>
          </w:tcPr>
          <w:p>
            <w:pPr>
              <w:spacing w:line="276" w:lineRule="atLeast"/>
              <w:rPr>
                <w:rFonts w:ascii="宋体" w:cs="宋体"/>
                <w:sz w:val="24"/>
              </w:rPr>
            </w:pPr>
            <w:r>
              <w:rPr>
                <w:rFonts w:hint="eastAsia" w:ascii="宋体" w:cs="宋体"/>
                <w:sz w:val="24"/>
              </w:rPr>
              <w:t>侯江玲</w:t>
            </w:r>
          </w:p>
          <w:p>
            <w:pPr>
              <w:jc w:val="left"/>
              <w:rPr>
                <w:rFonts w:ascii="宋体" w:hAnsi="宋体"/>
                <w:sz w:val="24"/>
              </w:rPr>
            </w:pPr>
            <w:r>
              <w:rPr>
                <w:rFonts w:hint="eastAsia" w:ascii="宋体" w:hAnsi="宋体" w:cs="宋体"/>
                <w:sz w:val="24"/>
              </w:rPr>
              <w:t>税务干部学院（总局党校）大连校区第一教学部税务稽查教研室主任，副教授，国家税务总局数字人事专业师资库名师，辽宁税务学会理事，注册会计师，高级会计师</w:t>
            </w:r>
          </w:p>
        </w:tc>
        <w:tc>
          <w:tcPr>
            <w:tcW w:w="850" w:type="dxa"/>
            <w:gridSpan w:val="2"/>
            <w:vAlign w:val="center"/>
          </w:tcPr>
          <w:p>
            <w:pPr>
              <w:ind w:firstLine="120" w:firstLineChars="50"/>
              <w:rPr>
                <w:rFonts w:ascii="宋体" w:hAnsi="宋体" w:cs="宋体"/>
                <w:sz w:val="24"/>
              </w:rPr>
            </w:pPr>
            <w:r>
              <w:rPr>
                <w:rFonts w:hint="eastAsia" w:ascii="宋体" w:hAnsi="宋体" w:cs="宋体"/>
                <w:sz w:val="24"/>
              </w:rPr>
              <w:t>1</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sz w:val="24"/>
              </w:rPr>
              <w:t>税务师行业业务规范解读及应用</w:t>
            </w:r>
          </w:p>
        </w:tc>
        <w:tc>
          <w:tcPr>
            <w:tcW w:w="2458" w:type="dxa"/>
            <w:vAlign w:val="center"/>
          </w:tcPr>
          <w:p>
            <w:pPr>
              <w:jc w:val="left"/>
              <w:rPr>
                <w:rFonts w:ascii="宋体" w:cs="宋体"/>
                <w:sz w:val="24"/>
              </w:rPr>
            </w:pPr>
            <w:r>
              <w:rPr>
                <w:rFonts w:hint="eastAsia" w:ascii="宋体" w:hAnsi="宋体" w:cs="宋体"/>
                <w:sz w:val="24"/>
              </w:rPr>
              <w:t>曲军</w:t>
            </w:r>
          </w:p>
          <w:p>
            <w:pPr>
              <w:jc w:val="left"/>
              <w:rPr>
                <w:rFonts w:ascii="宋体"/>
                <w:color w:val="000000" w:themeColor="text1"/>
                <w:sz w:val="24"/>
                <w14:textFill>
                  <w14:solidFill>
                    <w14:schemeClr w14:val="tx1"/>
                  </w14:solidFill>
                </w14:textFill>
              </w:rPr>
            </w:pPr>
            <w:r>
              <w:rPr>
                <w:rFonts w:hint="eastAsia" w:ascii="宋体"/>
                <w:bCs/>
                <w:sz w:val="24"/>
              </w:rPr>
              <w:t>中国注册税务师协会准则委员会</w:t>
            </w:r>
            <w:r>
              <w:rPr>
                <w:rFonts w:ascii="宋体"/>
                <w:bCs/>
                <w:sz w:val="24"/>
              </w:rPr>
              <w:t xml:space="preserve">  </w:t>
            </w:r>
            <w:r>
              <w:rPr>
                <w:rFonts w:hint="eastAsia" w:ascii="宋体"/>
                <w:bCs/>
                <w:sz w:val="24"/>
              </w:rPr>
              <w:t>副主任委员，中税协注税行业立法起草组 副组长</w:t>
            </w:r>
            <w:r>
              <w:rPr>
                <w:rFonts w:hint="eastAsia" w:ascii="宋体"/>
                <w:b/>
                <w:bCs/>
                <w:sz w:val="24"/>
              </w:rPr>
              <w:t>，</w:t>
            </w:r>
            <w:r>
              <w:rPr>
                <w:rFonts w:hint="eastAsia" w:ascii="宋体" w:hAnsi="宋体" w:cs="宋体"/>
                <w:sz w:val="24"/>
              </w:rPr>
              <w:t>大连市注册税务师协会秘书长</w:t>
            </w:r>
          </w:p>
        </w:tc>
        <w:tc>
          <w:tcPr>
            <w:tcW w:w="850" w:type="dxa"/>
            <w:gridSpan w:val="2"/>
            <w:vAlign w:val="center"/>
          </w:tcPr>
          <w:p>
            <w:pPr>
              <w:ind w:firstLine="120" w:firstLineChars="50"/>
              <w:rPr>
                <w:rFonts w:ascii="宋体" w:hAnsi="宋体"/>
                <w:sz w:val="24"/>
              </w:rPr>
            </w:pPr>
            <w:r>
              <w:rPr>
                <w:rFonts w:ascii="宋体" w:hAnsi="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25" w:type="dxa"/>
            <w:vMerge w:val="continue"/>
          </w:tcPr>
          <w:p>
            <w:pPr>
              <w:rPr>
                <w:rFonts w:ascii="宋体"/>
                <w:b/>
                <w:sz w:val="24"/>
              </w:rPr>
            </w:pPr>
          </w:p>
        </w:tc>
        <w:tc>
          <w:tcPr>
            <w:tcW w:w="1681" w:type="dxa"/>
            <w:vMerge w:val="continue"/>
          </w:tcPr>
          <w:p>
            <w:pPr>
              <w:rPr>
                <w:rFonts w:ascii="宋体" w:cs="宋体"/>
                <w:b/>
                <w:sz w:val="24"/>
              </w:rPr>
            </w:pPr>
          </w:p>
        </w:tc>
        <w:tc>
          <w:tcPr>
            <w:tcW w:w="4102" w:type="dxa"/>
            <w:vAlign w:val="center"/>
          </w:tcPr>
          <w:p>
            <w:pPr>
              <w:rPr>
                <w:rFonts w:ascii="宋体" w:hAnsi="宋体"/>
                <w:sz w:val="24"/>
              </w:rPr>
            </w:pPr>
            <w:r>
              <w:rPr>
                <w:rFonts w:hint="eastAsia" w:ascii="宋体" w:hAnsi="宋体" w:cs="宋体"/>
                <w:kern w:val="0"/>
                <w:sz w:val="24"/>
              </w:rPr>
              <w:t>6.涉税专业服务监管新规对税务师行业的影响</w:t>
            </w:r>
            <w:r>
              <w:rPr>
                <w:rFonts w:hint="eastAsia" w:ascii="宋体" w:cs="宋体"/>
                <w:kern w:val="0"/>
                <w:sz w:val="24"/>
              </w:rPr>
              <w:t>及行业党建工作要点</w:t>
            </w:r>
          </w:p>
        </w:tc>
        <w:tc>
          <w:tcPr>
            <w:tcW w:w="2458" w:type="dxa"/>
            <w:vAlign w:val="center"/>
          </w:tcPr>
          <w:p>
            <w:pPr>
              <w:widowControl/>
              <w:spacing w:line="276" w:lineRule="atLeast"/>
              <w:rPr>
                <w:rFonts w:ascii="宋体" w:cs="宋体"/>
                <w:kern w:val="0"/>
                <w:sz w:val="24"/>
              </w:rPr>
            </w:pPr>
            <w:r>
              <w:rPr>
                <w:rFonts w:hint="eastAsia" w:ascii="宋体" w:hAnsi="宋体" w:cs="宋体"/>
                <w:kern w:val="0"/>
                <w:sz w:val="24"/>
              </w:rPr>
              <w:t>李林军</w:t>
            </w:r>
          </w:p>
          <w:p>
            <w:pPr>
              <w:jc w:val="left"/>
              <w:rPr>
                <w:rFonts w:ascii="宋体" w:hAnsi="宋体" w:cs="宋体"/>
                <w:sz w:val="24"/>
              </w:rPr>
            </w:pPr>
            <w:r>
              <w:rPr>
                <w:rFonts w:hint="eastAsia" w:ascii="宋体" w:hAnsi="宋体" w:cs="宋体"/>
                <w:kern w:val="0"/>
                <w:sz w:val="24"/>
              </w:rPr>
              <w:t>中国注册税务师协会副会长</w:t>
            </w:r>
          </w:p>
        </w:tc>
        <w:tc>
          <w:tcPr>
            <w:tcW w:w="850" w:type="dxa"/>
            <w:gridSpan w:val="2"/>
            <w:vAlign w:val="center"/>
          </w:tcPr>
          <w:p>
            <w:pPr>
              <w:ind w:firstLine="120" w:firstLineChars="50"/>
              <w:rPr>
                <w:rFonts w:ascii="宋体" w:hAnsi="宋体"/>
                <w:sz w:val="24"/>
              </w:rPr>
            </w:pPr>
            <w:r>
              <w:rPr>
                <w:rFonts w:hint="eastAsia" w:ascii="宋体" w:hAnsi="宋体"/>
                <w:sz w:val="24"/>
              </w:rPr>
              <w:t>0.5</w:t>
            </w:r>
          </w:p>
        </w:tc>
        <w:tc>
          <w:tcPr>
            <w:tcW w:w="3135" w:type="dxa"/>
            <w:vMerge w:val="continue"/>
          </w:tcPr>
          <w:p>
            <w:pPr>
              <w:rPr>
                <w:rFonts w:ascii="宋体"/>
                <w:b/>
                <w:sz w:val="24"/>
              </w:rPr>
            </w:pPr>
          </w:p>
        </w:tc>
        <w:tc>
          <w:tcPr>
            <w:tcW w:w="1423" w:type="dxa"/>
            <w:vMerge w:val="continue"/>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jc w:val="left"/>
              <w:rPr>
                <w:rFonts w:ascii="宋体" w:hAnsi="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培训沙龙：如何拓展土地增值税清算的筹划空间</w:t>
            </w:r>
          </w:p>
        </w:tc>
        <w:tc>
          <w:tcPr>
            <w:tcW w:w="2458" w:type="dxa"/>
            <w:vAlign w:val="center"/>
          </w:tcPr>
          <w:p>
            <w:pPr>
              <w:jc w:val="left"/>
              <w:rPr>
                <w:rFonts w:ascii="宋体" w:hAnsi="宋体" w:cs="宋体"/>
                <w:sz w:val="24"/>
              </w:rPr>
            </w:pPr>
            <w:r>
              <w:rPr>
                <w:rFonts w:hint="eastAsia" w:ascii="宋体" w:hAnsi="宋体" w:cs="宋体"/>
                <w:sz w:val="24"/>
              </w:rPr>
              <w:t>张绍红</w:t>
            </w:r>
          </w:p>
          <w:p>
            <w:pPr>
              <w:jc w:val="left"/>
              <w:rPr>
                <w:rFonts w:ascii="宋体" w:hAnsi="宋体" w:cs="宋体"/>
                <w:sz w:val="24"/>
              </w:rPr>
            </w:pPr>
            <w:r>
              <w:rPr>
                <w:rFonts w:hint="eastAsia" w:ascii="宋体" w:hAnsi="宋体" w:cs="宋体"/>
                <w:sz w:val="24"/>
              </w:rPr>
              <w:t>新华税务鼎鑫会计师事务所</w:t>
            </w:r>
          </w:p>
        </w:tc>
        <w:tc>
          <w:tcPr>
            <w:tcW w:w="850" w:type="dxa"/>
            <w:gridSpan w:val="2"/>
            <w:vAlign w:val="center"/>
          </w:tcPr>
          <w:p>
            <w:pPr>
              <w:ind w:firstLine="120" w:firstLineChars="50"/>
              <w:jc w:val="left"/>
              <w:rPr>
                <w:rFonts w:ascii="宋体" w:hAnsi="宋体" w:cs="宋体"/>
                <w:sz w:val="24"/>
              </w:rPr>
            </w:pPr>
            <w:r>
              <w:rPr>
                <w:rFonts w:hint="eastAsia" w:ascii="宋体" w:hAnsi="宋体" w:cs="宋体"/>
                <w:sz w:val="24"/>
              </w:rPr>
              <w:t>0.5</w:t>
            </w:r>
          </w:p>
        </w:tc>
        <w:tc>
          <w:tcPr>
            <w:tcW w:w="3135" w:type="dxa"/>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jc w:val="left"/>
              <w:rPr>
                <w:rFonts w:ascii="宋体" w:hAnsi="宋体" w:cs="宋体"/>
                <w:sz w:val="24"/>
              </w:rPr>
            </w:pPr>
            <w:r>
              <w:rPr>
                <w:rFonts w:ascii="宋体" w:hAnsi="宋体" w:cs="宋体"/>
                <w:sz w:val="24"/>
              </w:rPr>
              <w:t>8.</w:t>
            </w:r>
            <w:r>
              <w:rPr>
                <w:rFonts w:hint="eastAsia" w:ascii="宋体" w:hAnsi="宋体" w:cs="宋体"/>
                <w:sz w:val="24"/>
              </w:rPr>
              <w:t>学员论坛：土地增值税清算业务经验漫谈</w:t>
            </w:r>
          </w:p>
        </w:tc>
        <w:tc>
          <w:tcPr>
            <w:tcW w:w="2458" w:type="dxa"/>
            <w:vAlign w:val="center"/>
          </w:tcPr>
          <w:p>
            <w:pPr>
              <w:jc w:val="left"/>
              <w:rPr>
                <w:rFonts w:ascii="宋体" w:hAnsi="宋体" w:cs="宋体"/>
                <w:sz w:val="24"/>
              </w:rPr>
            </w:pPr>
            <w:r>
              <w:rPr>
                <w:rFonts w:hint="eastAsia" w:ascii="宋体" w:hAnsi="宋体" w:cs="宋体"/>
                <w:sz w:val="24"/>
              </w:rPr>
              <w:t>典型学员</w:t>
            </w:r>
          </w:p>
        </w:tc>
        <w:tc>
          <w:tcPr>
            <w:tcW w:w="850" w:type="dxa"/>
            <w:gridSpan w:val="2"/>
            <w:vAlign w:val="center"/>
          </w:tcPr>
          <w:p>
            <w:pPr>
              <w:ind w:firstLine="120" w:firstLineChars="50"/>
              <w:jc w:val="left"/>
              <w:rPr>
                <w:rFonts w:ascii="宋体" w:hAnsi="宋体" w:cs="宋体"/>
                <w:sz w:val="24"/>
              </w:rPr>
            </w:pPr>
            <w:r>
              <w:rPr>
                <w:rFonts w:ascii="宋体" w:hAnsi="宋体" w:cs="宋体"/>
                <w:sz w:val="24"/>
              </w:rPr>
              <w:t>0.5</w:t>
            </w:r>
          </w:p>
        </w:tc>
        <w:tc>
          <w:tcPr>
            <w:tcW w:w="3135" w:type="dxa"/>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restart"/>
          </w:tcPr>
          <w:p>
            <w:pPr>
              <w:rPr>
                <w:rFonts w:ascii="宋体" w:hAnsi="宋体"/>
                <w:b/>
                <w:sz w:val="24"/>
              </w:rPr>
            </w:pPr>
            <w:r>
              <w:rPr>
                <w:rFonts w:hint="eastAsia" w:ascii="宋体" w:hAnsi="宋体"/>
                <w:b/>
                <w:sz w:val="24"/>
              </w:rPr>
              <w:t>2</w:t>
            </w:r>
          </w:p>
          <w:p>
            <w:pPr>
              <w:rPr>
                <w:rFonts w:ascii="宋体" w:hAnsi="宋体"/>
                <w:b/>
                <w:sz w:val="24"/>
              </w:rPr>
            </w:pPr>
          </w:p>
          <w:p>
            <w:pPr>
              <w:rPr>
                <w:rFonts w:ascii="宋体" w:hAnsi="宋体"/>
                <w:b/>
                <w:sz w:val="24"/>
              </w:rPr>
            </w:pPr>
          </w:p>
          <w:p>
            <w:pPr>
              <w:rPr>
                <w:rFonts w:ascii="宋体" w:hAnsi="宋体"/>
                <w:b/>
                <w:sz w:val="24"/>
              </w:rPr>
            </w:pPr>
          </w:p>
        </w:tc>
        <w:tc>
          <w:tcPr>
            <w:tcW w:w="1681" w:type="dxa"/>
            <w:vMerge w:val="restart"/>
          </w:tcPr>
          <w:p>
            <w:pPr>
              <w:rPr>
                <w:rFonts w:ascii="宋体" w:hAnsi="宋体" w:cs="宋体"/>
                <w:b/>
                <w:sz w:val="24"/>
              </w:rPr>
            </w:pPr>
            <w:r>
              <w:rPr>
                <w:rFonts w:hint="eastAsia" w:ascii="宋体" w:hAnsi="宋体" w:cs="宋体"/>
                <w:b/>
                <w:sz w:val="24"/>
              </w:rPr>
              <w:t>高新技术企业专项代理实务研修班</w:t>
            </w:r>
          </w:p>
          <w:p>
            <w:pPr>
              <w:rPr>
                <w:rFonts w:ascii="宋体" w:hAnsi="宋体" w:cs="宋体"/>
                <w:b/>
                <w:sz w:val="24"/>
              </w:rPr>
            </w:pPr>
          </w:p>
          <w:p>
            <w:pPr>
              <w:rPr>
                <w:rFonts w:ascii="宋体" w:hAnsi="宋体"/>
                <w:sz w:val="24"/>
              </w:rPr>
            </w:pPr>
            <w:r>
              <w:rPr>
                <w:rFonts w:hint="eastAsia" w:ascii="宋体" w:hAnsi="宋体"/>
                <w:sz w:val="24"/>
              </w:rPr>
              <w:t>项目负责人：</w:t>
            </w:r>
          </w:p>
          <w:p>
            <w:pPr>
              <w:jc w:val="left"/>
              <w:rPr>
                <w:rFonts w:ascii="宋体" w:hAnsi="宋体" w:cs="宋体"/>
                <w:sz w:val="24"/>
              </w:rPr>
            </w:pPr>
            <w:r>
              <w:rPr>
                <w:rFonts w:hint="eastAsia" w:ascii="宋体" w:hAnsi="宋体" w:cs="宋体"/>
                <w:sz w:val="24"/>
              </w:rPr>
              <w:t>宋洋</w:t>
            </w:r>
          </w:p>
          <w:p>
            <w:pPr>
              <w:rPr>
                <w:rFonts w:ascii="宋体" w:hAnsi="宋体"/>
                <w:b/>
                <w:sz w:val="24"/>
              </w:rPr>
            </w:pPr>
            <w:r>
              <w:rPr>
                <w:rFonts w:hint="eastAsia" w:ascii="宋体" w:hAnsi="宋体"/>
                <w:b/>
                <w:sz w:val="24"/>
              </w:rPr>
              <w:t>17604113176</w:t>
            </w:r>
          </w:p>
          <w:p>
            <w:pPr>
              <w:rPr>
                <w:rFonts w:ascii="宋体" w:hAnsi="宋体"/>
                <w:b/>
                <w:sz w:val="24"/>
              </w:rPr>
            </w:pPr>
          </w:p>
        </w:tc>
        <w:tc>
          <w:tcPr>
            <w:tcW w:w="4102" w:type="dxa"/>
            <w:vAlign w:val="center"/>
          </w:tcPr>
          <w:p>
            <w:pPr>
              <w:rPr>
                <w:rFonts w:ascii="宋体" w:hAnsi="宋体" w:cs="宋体"/>
                <w:color w:val="000000"/>
                <w:sz w:val="24"/>
              </w:rPr>
            </w:pPr>
            <w:r>
              <w:rPr>
                <w:rFonts w:hint="eastAsia" w:ascii="宋体" w:hAnsi="宋体" w:cs="宋体"/>
                <w:color w:val="000000"/>
                <w:sz w:val="24"/>
              </w:rPr>
              <w:t>1.高新技术企业认定的基本条件和申报流程</w:t>
            </w:r>
          </w:p>
        </w:tc>
        <w:tc>
          <w:tcPr>
            <w:tcW w:w="2458" w:type="dxa"/>
            <w:vAlign w:val="center"/>
          </w:tcPr>
          <w:p>
            <w:pPr>
              <w:jc w:val="left"/>
              <w:rPr>
                <w:color w:val="000000"/>
                <w:kern w:val="0"/>
                <w:sz w:val="24"/>
              </w:rPr>
            </w:pPr>
            <w:r>
              <w:rPr>
                <w:rFonts w:hint="eastAsia" w:ascii="宋体" w:hAnsi="宋体" w:cs="宋体"/>
                <w:color w:val="000000"/>
                <w:sz w:val="24"/>
              </w:rPr>
              <w:t>大连市科技局专家</w:t>
            </w:r>
          </w:p>
        </w:tc>
        <w:tc>
          <w:tcPr>
            <w:tcW w:w="850" w:type="dxa"/>
            <w:gridSpan w:val="2"/>
            <w:vAlign w:val="center"/>
          </w:tcPr>
          <w:p>
            <w:pPr>
              <w:rPr>
                <w:rFonts w:ascii="宋体" w:hAnsi="宋体" w:cs="宋体"/>
                <w:sz w:val="24"/>
              </w:rPr>
            </w:pPr>
            <w:r>
              <w:rPr>
                <w:rFonts w:hint="eastAsia" w:ascii="宋体" w:hAnsi="宋体" w:cs="宋体"/>
                <w:sz w:val="24"/>
              </w:rPr>
              <w:t>0.5</w:t>
            </w:r>
          </w:p>
        </w:tc>
        <w:tc>
          <w:tcPr>
            <w:tcW w:w="3135" w:type="dxa"/>
            <w:vMerge w:val="restart"/>
          </w:tcPr>
          <w:p>
            <w:pPr>
              <w:rPr>
                <w:rFonts w:ascii="宋体" w:hAnsi="宋体"/>
                <w:b/>
                <w:sz w:val="24"/>
              </w:rPr>
            </w:pPr>
            <w:r>
              <w:rPr>
                <w:rFonts w:hint="eastAsia" w:ascii="宋体" w:hAnsi="宋体"/>
                <w:b/>
                <w:sz w:val="24"/>
              </w:rPr>
              <w:t>培训目标：</w:t>
            </w:r>
          </w:p>
          <w:p>
            <w:pPr>
              <w:rPr>
                <w:rFonts w:ascii="宋体" w:hAnsi="宋体" w:cs="宋体"/>
                <w:sz w:val="24"/>
              </w:rPr>
            </w:pPr>
            <w:r>
              <w:rPr>
                <w:rFonts w:hint="eastAsia" w:ascii="宋体" w:hAnsi="宋体"/>
                <w:sz w:val="24"/>
              </w:rPr>
              <w:t>通过培训</w:t>
            </w:r>
            <w:r>
              <w:rPr>
                <w:rStyle w:val="13"/>
                <w:rFonts w:hint="eastAsia" w:ascii="宋体" w:hAnsi="宋体"/>
                <w:sz w:val="24"/>
              </w:rPr>
              <w:t>，</w:t>
            </w:r>
            <w:r>
              <w:rPr>
                <w:rFonts w:hint="eastAsia" w:ascii="宋体" w:hAnsi="宋体"/>
                <w:sz w:val="24"/>
              </w:rPr>
              <w:t>使学员掌握2020年最新的高新技术企业政策细节变动，系统掌握高新技术企业认定的操作要点、政策相关风险的控制，帮助其规避代理风险，正确出具专项审核报告，从具体行业入手指导，</w:t>
            </w:r>
            <w:r>
              <w:rPr>
                <w:rFonts w:hint="eastAsia" w:ascii="宋体" w:hAnsi="宋体" w:cs="宋体"/>
                <w:sz w:val="24"/>
              </w:rPr>
              <w:t>从而提高高新技术企业认定的业务水平及实践能力。</w:t>
            </w:r>
          </w:p>
          <w:p>
            <w:pPr>
              <w:rPr>
                <w:rFonts w:ascii="宋体" w:hAnsi="宋体"/>
                <w:b/>
                <w:sz w:val="24"/>
              </w:rPr>
            </w:pPr>
            <w:r>
              <w:rPr>
                <w:rFonts w:hint="eastAsia" w:ascii="宋体" w:hAnsi="宋体"/>
                <w:b/>
                <w:sz w:val="24"/>
              </w:rPr>
              <w:t>项目特色：</w:t>
            </w:r>
          </w:p>
          <w:p>
            <w:pPr>
              <w:rPr>
                <w:rFonts w:ascii="宋体" w:hAnsi="宋体"/>
                <w:sz w:val="24"/>
              </w:rPr>
            </w:pPr>
            <w:r>
              <w:rPr>
                <w:rFonts w:hint="eastAsia" w:ascii="宋体" w:hAnsi="宋体"/>
                <w:b/>
                <w:sz w:val="24"/>
              </w:rPr>
              <w:t>1.</w:t>
            </w:r>
            <w:r>
              <w:rPr>
                <w:rFonts w:hint="eastAsia" w:ascii="宋体" w:hAnsi="宋体"/>
                <w:sz w:val="24"/>
              </w:rPr>
              <w:t>多元化的教师，包括理论功底深厚的校内教师、政府机关人员和实战经验丰富的税务师中介机构人员等。</w:t>
            </w:r>
          </w:p>
          <w:p>
            <w:pPr>
              <w:rPr>
                <w:rFonts w:ascii="宋体" w:hAnsi="宋体"/>
                <w:color w:val="000000"/>
                <w:sz w:val="24"/>
              </w:rPr>
            </w:pPr>
            <w:r>
              <w:rPr>
                <w:rFonts w:hint="eastAsia" w:ascii="宋体" w:hAnsi="宋体"/>
                <w:sz w:val="24"/>
              </w:rPr>
              <w:t>2.实战性的课程，全流程，分行业，重实效，从对高新技术企业认定全流程的相关问题，展开全面、系统、深入的培训。</w:t>
            </w:r>
            <w:r>
              <w:rPr>
                <w:rFonts w:hint="eastAsia" w:ascii="宋体" w:hAnsi="宋体"/>
                <w:color w:val="000000"/>
                <w:sz w:val="24"/>
              </w:rPr>
              <w:t>授课既有理论深度，又有实务操作性。学员参与广泛，</w:t>
            </w:r>
            <w:r>
              <w:rPr>
                <w:rFonts w:hint="eastAsia" w:ascii="宋体" w:hAnsi="宋体"/>
                <w:sz w:val="24"/>
              </w:rPr>
              <w:t>业务</w:t>
            </w:r>
            <w:r>
              <w:rPr>
                <w:rFonts w:hint="eastAsia" w:ascii="宋体" w:hAnsi="宋体"/>
                <w:color w:val="000000"/>
                <w:sz w:val="24"/>
              </w:rPr>
              <w:t>沟通交流深入，授课内容指导意义较强。</w:t>
            </w:r>
          </w:p>
          <w:p>
            <w:pPr>
              <w:jc w:val="left"/>
              <w:rPr>
                <w:rFonts w:ascii="宋体" w:hAnsi="宋体" w:cs="宋体"/>
                <w:sz w:val="24"/>
              </w:rPr>
            </w:pPr>
          </w:p>
        </w:tc>
        <w:tc>
          <w:tcPr>
            <w:tcW w:w="1423" w:type="dxa"/>
            <w:vMerge w:val="restart"/>
          </w:tcPr>
          <w:p>
            <w:pPr>
              <w:jc w:val="left"/>
              <w:rPr>
                <w:rFonts w:ascii="宋体" w:hAnsi="宋体" w:cs="宋体"/>
                <w:sz w:val="24"/>
              </w:rPr>
            </w:pPr>
            <w:r>
              <w:rPr>
                <w:rFonts w:hint="eastAsia" w:ascii="宋体" w:hAnsi="宋体" w:cs="宋体"/>
                <w:sz w:val="24"/>
              </w:rPr>
              <w:t>培训对象：税务师事务所业务骨干</w:t>
            </w:r>
          </w:p>
          <w:p>
            <w:pPr>
              <w:jc w:val="left"/>
              <w:rPr>
                <w:rFonts w:ascii="宋体" w:hAnsi="宋体" w:cs="宋体"/>
                <w:sz w:val="24"/>
              </w:rPr>
            </w:pPr>
          </w:p>
          <w:p>
            <w:pPr>
              <w:ind w:left="240" w:hanging="240" w:hangingChars="100"/>
              <w:jc w:val="left"/>
              <w:rPr>
                <w:rFonts w:ascii="宋体" w:hAnsi="宋体" w:cs="宋体"/>
                <w:sz w:val="24"/>
              </w:rPr>
            </w:pPr>
            <w:r>
              <w:rPr>
                <w:rFonts w:hint="eastAsia" w:ascii="宋体" w:hAnsi="宋体" w:cs="宋体"/>
                <w:sz w:val="24"/>
              </w:rPr>
              <w:t>培训时间： 5+1天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宋体" w:hAnsi="宋体" w:cs="宋体"/>
                <w:color w:val="000000"/>
                <w:kern w:val="0"/>
                <w:sz w:val="24"/>
              </w:rPr>
            </w:pPr>
            <w:r>
              <w:rPr>
                <w:rFonts w:hint="eastAsia" w:ascii="宋体" w:hAnsi="宋体" w:cs="宋体"/>
                <w:color w:val="000000"/>
                <w:sz w:val="24"/>
              </w:rPr>
              <w:t>2</w:t>
            </w:r>
            <w:r>
              <w:rPr>
                <w:rFonts w:ascii="宋体" w:hAnsi="宋体" w:cs="宋体"/>
                <w:color w:val="000000"/>
                <w:sz w:val="24"/>
              </w:rPr>
              <w:t>.</w:t>
            </w:r>
            <w:r>
              <w:rPr>
                <w:rFonts w:hint="eastAsia" w:ascii="宋体" w:hAnsi="宋体" w:cs="宋体"/>
                <w:color w:val="000000"/>
                <w:sz w:val="24"/>
              </w:rPr>
              <w:t>高新技术企业认定专项审核及执业风险</w:t>
            </w:r>
          </w:p>
        </w:tc>
        <w:tc>
          <w:tcPr>
            <w:tcW w:w="2458" w:type="dxa"/>
            <w:vAlign w:val="center"/>
          </w:tcPr>
          <w:p>
            <w:pPr>
              <w:jc w:val="left"/>
              <w:rPr>
                <w:sz w:val="24"/>
              </w:rPr>
            </w:pPr>
            <w:r>
              <w:rPr>
                <w:rFonts w:hint="eastAsia"/>
                <w:sz w:val="24"/>
              </w:rPr>
              <w:t>张海涛</w:t>
            </w:r>
          </w:p>
          <w:p>
            <w:pPr>
              <w:jc w:val="left"/>
              <w:rPr>
                <w:rFonts w:ascii="宋体" w:hAnsi="宋体"/>
                <w:color w:val="000000"/>
                <w:sz w:val="24"/>
              </w:rPr>
            </w:pPr>
            <w:r>
              <w:rPr>
                <w:rFonts w:hint="eastAsia"/>
                <w:sz w:val="24"/>
              </w:rPr>
              <w:t>北京华财仁合税务师事务所有限公司首席咨询师，注册会计师，注册税务师，高级经济师，中国注册税务师协会税务师继续教育特聘教师，国家科技部专家库专家</w:t>
            </w:r>
          </w:p>
        </w:tc>
        <w:tc>
          <w:tcPr>
            <w:tcW w:w="850" w:type="dxa"/>
            <w:gridSpan w:val="2"/>
            <w:vAlign w:val="center"/>
          </w:tcPr>
          <w:p>
            <w:pPr>
              <w:ind w:firstLine="240" w:firstLineChars="100"/>
              <w:rPr>
                <w:rFonts w:ascii="宋体" w:hAnsi="宋体"/>
                <w:sz w:val="24"/>
              </w:rPr>
            </w:pPr>
            <w:r>
              <w:rPr>
                <w:rFonts w:hint="eastAsia" w:ascii="宋体" w:hAnsi="宋体" w:cs="宋体"/>
                <w:sz w:val="24"/>
              </w:rPr>
              <w:t>1</w:t>
            </w:r>
          </w:p>
        </w:tc>
        <w:tc>
          <w:tcPr>
            <w:tcW w:w="3135" w:type="dxa"/>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宋体" w:hAnsi="宋体"/>
                <w:color w:val="000000"/>
                <w:sz w:val="24"/>
              </w:rPr>
            </w:pPr>
          </w:p>
          <w:p>
            <w:pPr>
              <w:rPr>
                <w:rFonts w:ascii="宋体" w:hAnsi="宋体"/>
                <w:color w:val="000000"/>
                <w:sz w:val="24"/>
              </w:rPr>
            </w:pPr>
            <w:r>
              <w:rPr>
                <w:rFonts w:ascii="宋体" w:hAnsi="宋体"/>
                <w:color w:val="000000"/>
                <w:sz w:val="24"/>
              </w:rPr>
              <w:t>3.</w:t>
            </w:r>
            <w:r>
              <w:rPr>
                <w:rFonts w:hint="eastAsia" w:ascii="宋体" w:hAnsi="宋体"/>
                <w:color w:val="000000"/>
                <w:sz w:val="24"/>
              </w:rPr>
              <w:t>高新技术企业财务核算要求和涉税风险问题解析</w:t>
            </w:r>
          </w:p>
        </w:tc>
        <w:tc>
          <w:tcPr>
            <w:tcW w:w="2458" w:type="dxa"/>
            <w:vAlign w:val="center"/>
          </w:tcPr>
          <w:p>
            <w:pPr>
              <w:jc w:val="left"/>
              <w:rPr>
                <w:rFonts w:ascii="宋体" w:hAnsi="宋体" w:cs="宋体"/>
                <w:color w:val="000000"/>
                <w:sz w:val="24"/>
              </w:rPr>
            </w:pPr>
            <w:r>
              <w:rPr>
                <w:rFonts w:hint="eastAsia" w:ascii="宋体" w:hAnsi="宋体" w:cs="宋体"/>
                <w:color w:val="000000"/>
                <w:sz w:val="24"/>
              </w:rPr>
              <w:t>杨宁</w:t>
            </w:r>
          </w:p>
          <w:p>
            <w:pPr>
              <w:jc w:val="left"/>
              <w:rPr>
                <w:rFonts w:ascii="宋体" w:hAnsi="宋体"/>
                <w:color w:val="000000"/>
                <w:sz w:val="24"/>
              </w:rPr>
            </w:pPr>
            <w:r>
              <w:rPr>
                <w:rFonts w:hint="eastAsia"/>
                <w:color w:val="000000"/>
                <w:kern w:val="0"/>
                <w:sz w:val="24"/>
              </w:rPr>
              <w:t>税务干部学院（总局党校）大连校区第一教学部税收征管教研室教师，中国注册税务师协会特聘专家讲师，兼任大连市纳税人联合会秘书长</w:t>
            </w:r>
          </w:p>
        </w:tc>
        <w:tc>
          <w:tcPr>
            <w:tcW w:w="850" w:type="dxa"/>
            <w:gridSpan w:val="2"/>
            <w:vAlign w:val="center"/>
          </w:tcPr>
          <w:p>
            <w:pPr>
              <w:ind w:firstLine="240" w:firstLineChars="100"/>
              <w:rPr>
                <w:rFonts w:ascii="宋体" w:hAnsi="宋体"/>
                <w:color w:val="000000"/>
                <w:sz w:val="24"/>
              </w:rPr>
            </w:pPr>
            <w:r>
              <w:rPr>
                <w:rFonts w:hint="eastAsia" w:ascii="宋体" w:hAnsi="宋体"/>
                <w:color w:val="000000"/>
                <w:sz w:val="24"/>
              </w:rPr>
              <w:t>1</w:t>
            </w:r>
          </w:p>
        </w:tc>
        <w:tc>
          <w:tcPr>
            <w:tcW w:w="3135" w:type="dxa"/>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宋体" w:hAnsi="宋体"/>
                <w:color w:val="000000"/>
                <w:sz w:val="24"/>
              </w:rPr>
            </w:pPr>
            <w:r>
              <w:rPr>
                <w:rFonts w:hint="eastAsia" w:ascii="宋体" w:hAnsi="宋体"/>
                <w:color w:val="000000"/>
                <w:sz w:val="24"/>
              </w:rPr>
              <w:t>4.</w:t>
            </w:r>
            <w:r>
              <w:rPr>
                <w:rFonts w:hint="eastAsia" w:ascii="宋体" w:hAnsi="宋体" w:cs="宋体"/>
                <w:color w:val="000000"/>
                <w:sz w:val="24"/>
              </w:rPr>
              <w:t>高新技术企业所得税重点优惠政策解读</w:t>
            </w:r>
          </w:p>
        </w:tc>
        <w:tc>
          <w:tcPr>
            <w:tcW w:w="2458" w:type="dxa"/>
            <w:vAlign w:val="center"/>
          </w:tcPr>
          <w:p>
            <w:pPr>
              <w:jc w:val="left"/>
              <w:rPr>
                <w:rFonts w:ascii="宋体" w:hAnsi="宋体" w:cs="宋体"/>
                <w:sz w:val="24"/>
              </w:rPr>
            </w:pPr>
            <w:r>
              <w:rPr>
                <w:rFonts w:hint="eastAsia" w:ascii="宋体" w:hAnsi="宋体" w:cs="宋体"/>
                <w:sz w:val="24"/>
              </w:rPr>
              <w:t>侯江玲</w:t>
            </w:r>
          </w:p>
          <w:p>
            <w:pPr>
              <w:jc w:val="left"/>
            </w:pPr>
            <w:r>
              <w:rPr>
                <w:rFonts w:hint="eastAsia" w:ascii="宋体" w:hAnsi="宋体" w:cs="宋体"/>
                <w:sz w:val="24"/>
              </w:rPr>
              <w:t>税务干部学院（总局党校）大连校区第一教学部税务稽查教研室主任，副教授，国家税务总局数字人事专业师资库名师，辽宁税务学会理事，注册会计师，高级会计师</w:t>
            </w:r>
          </w:p>
        </w:tc>
        <w:tc>
          <w:tcPr>
            <w:tcW w:w="850" w:type="dxa"/>
            <w:gridSpan w:val="2"/>
            <w:vAlign w:val="center"/>
          </w:tcPr>
          <w:p>
            <w:pPr>
              <w:rPr>
                <w:rFonts w:ascii="宋体" w:hAnsi="宋体"/>
                <w:color w:val="000000"/>
                <w:sz w:val="24"/>
              </w:rPr>
            </w:pPr>
            <w:r>
              <w:rPr>
                <w:rFonts w:hint="eastAsia" w:ascii="宋体" w:hAnsi="宋体"/>
                <w:color w:val="000000"/>
                <w:sz w:val="24"/>
              </w:rPr>
              <w:t>0.5</w:t>
            </w:r>
          </w:p>
        </w:tc>
        <w:tc>
          <w:tcPr>
            <w:tcW w:w="3135" w:type="dxa"/>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宋体" w:hAnsi="宋体" w:cs="宋体"/>
                <w:color w:val="000000"/>
                <w:sz w:val="24"/>
              </w:rPr>
            </w:pPr>
            <w:r>
              <w:rPr>
                <w:rFonts w:hint="eastAsia" w:ascii="宋体" w:hAnsi="宋体"/>
                <w:color w:val="000000"/>
                <w:sz w:val="24"/>
              </w:rPr>
              <w:t>5.制造业申请高新技术企业认定注意事项</w:t>
            </w:r>
          </w:p>
        </w:tc>
        <w:tc>
          <w:tcPr>
            <w:tcW w:w="2458" w:type="dxa"/>
            <w:vAlign w:val="center"/>
          </w:tcPr>
          <w:p>
            <w:pPr>
              <w:jc w:val="left"/>
              <w:rPr>
                <w:color w:val="000000"/>
                <w:kern w:val="0"/>
                <w:sz w:val="24"/>
              </w:rPr>
            </w:pPr>
            <w:r>
              <w:rPr>
                <w:rFonts w:hint="eastAsia" w:ascii="宋体" w:hAnsi="宋体" w:cs="宋体"/>
                <w:color w:val="000000"/>
                <w:sz w:val="24"/>
              </w:rPr>
              <w:t>税务师事务所专家</w:t>
            </w:r>
          </w:p>
        </w:tc>
        <w:tc>
          <w:tcPr>
            <w:tcW w:w="850" w:type="dxa"/>
            <w:gridSpan w:val="2"/>
            <w:vAlign w:val="center"/>
          </w:tcPr>
          <w:p>
            <w:pPr>
              <w:rPr>
                <w:rFonts w:ascii="宋体" w:hAnsi="宋体"/>
                <w:color w:val="000000"/>
                <w:sz w:val="24"/>
              </w:rPr>
            </w:pPr>
            <w:r>
              <w:rPr>
                <w:rFonts w:hint="eastAsia" w:ascii="宋体" w:hAnsi="宋体" w:cs="宋体"/>
                <w:color w:val="000000"/>
                <w:sz w:val="24"/>
              </w:rPr>
              <w:t>0.5</w:t>
            </w:r>
          </w:p>
        </w:tc>
        <w:tc>
          <w:tcPr>
            <w:tcW w:w="3135" w:type="dxa"/>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宋体" w:hAnsi="宋体"/>
                <w:color w:val="000000"/>
                <w:sz w:val="24"/>
              </w:rPr>
            </w:pPr>
            <w:r>
              <w:rPr>
                <w:rFonts w:hint="eastAsia" w:ascii="宋体" w:hAnsi="宋体"/>
                <w:color w:val="000000"/>
                <w:sz w:val="24"/>
              </w:rPr>
              <w:t>6.</w:t>
            </w:r>
            <w:r>
              <w:rPr>
                <w:rFonts w:hint="eastAsia" w:ascii="宋体" w:hAnsi="宋体" w:cs="宋体"/>
                <w:color w:val="000000"/>
                <w:sz w:val="24"/>
              </w:rPr>
              <w:t>软件业</w:t>
            </w:r>
            <w:r>
              <w:rPr>
                <w:rFonts w:hint="eastAsia" w:ascii="宋体" w:hAnsi="宋体"/>
                <w:color w:val="000000"/>
                <w:sz w:val="24"/>
              </w:rPr>
              <w:t>申请高新技术企业认定注意事项</w:t>
            </w:r>
          </w:p>
        </w:tc>
        <w:tc>
          <w:tcPr>
            <w:tcW w:w="2458" w:type="dxa"/>
            <w:vAlign w:val="center"/>
          </w:tcPr>
          <w:p>
            <w:pPr>
              <w:jc w:val="left"/>
              <w:rPr>
                <w:rFonts w:ascii="宋体"/>
                <w:sz w:val="24"/>
              </w:rPr>
            </w:pPr>
            <w:r>
              <w:rPr>
                <w:rFonts w:ascii="宋体"/>
                <w:sz w:val="24"/>
              </w:rPr>
              <w:t>崔晓宇</w:t>
            </w:r>
          </w:p>
          <w:p>
            <w:pPr>
              <w:jc w:val="left"/>
              <w:rPr>
                <w:rFonts w:ascii="宋体"/>
              </w:rPr>
            </w:pPr>
            <w:r>
              <w:rPr>
                <w:rFonts w:ascii="宋体"/>
                <w:sz w:val="24"/>
              </w:rPr>
              <w:t>中税网天运大连税务师事务所业务总监</w:t>
            </w:r>
          </w:p>
        </w:tc>
        <w:tc>
          <w:tcPr>
            <w:tcW w:w="850" w:type="dxa"/>
            <w:gridSpan w:val="2"/>
            <w:vAlign w:val="center"/>
          </w:tcPr>
          <w:p>
            <w:pPr>
              <w:rPr>
                <w:rFonts w:ascii="宋体" w:hAnsi="宋体"/>
                <w:sz w:val="24"/>
              </w:rPr>
            </w:pPr>
            <w:r>
              <w:rPr>
                <w:rFonts w:hint="eastAsia" w:ascii="宋体" w:hAnsi="宋体" w:cs="宋体"/>
                <w:sz w:val="24"/>
              </w:rPr>
              <w:t>0.5</w:t>
            </w:r>
          </w:p>
        </w:tc>
        <w:tc>
          <w:tcPr>
            <w:tcW w:w="3135" w:type="dxa"/>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宋体" w:hAnsi="宋体"/>
                <w:sz w:val="24"/>
              </w:rPr>
            </w:pPr>
            <w:r>
              <w:rPr>
                <w:rFonts w:hint="eastAsia" w:ascii="宋体" w:hAnsi="宋体"/>
                <w:sz w:val="24"/>
              </w:rPr>
              <w:t>7.</w:t>
            </w:r>
            <w:r>
              <w:rPr>
                <w:rFonts w:hint="eastAsia" w:ascii="宋体" w:hAnsi="宋体" w:cs="宋体"/>
                <w:kern w:val="0"/>
                <w:sz w:val="24"/>
              </w:rPr>
              <w:t>涉税专业服务监管新规对税务师行业的影响</w:t>
            </w:r>
            <w:r>
              <w:rPr>
                <w:rFonts w:hint="eastAsia" w:ascii="宋体" w:cs="宋体"/>
                <w:kern w:val="0"/>
                <w:sz w:val="24"/>
              </w:rPr>
              <w:t>及行业党建工作要点</w:t>
            </w:r>
          </w:p>
        </w:tc>
        <w:tc>
          <w:tcPr>
            <w:tcW w:w="2458" w:type="dxa"/>
            <w:vAlign w:val="center"/>
          </w:tcPr>
          <w:p>
            <w:pPr>
              <w:widowControl/>
              <w:spacing w:line="276" w:lineRule="atLeast"/>
              <w:rPr>
                <w:rFonts w:ascii="宋体" w:cs="宋体"/>
                <w:kern w:val="0"/>
                <w:sz w:val="24"/>
              </w:rPr>
            </w:pPr>
            <w:r>
              <w:rPr>
                <w:rFonts w:hint="eastAsia" w:ascii="宋体" w:hAnsi="宋体" w:cs="宋体"/>
                <w:kern w:val="0"/>
                <w:sz w:val="24"/>
              </w:rPr>
              <w:t>李林军</w:t>
            </w:r>
          </w:p>
          <w:p>
            <w:pPr>
              <w:jc w:val="left"/>
              <w:rPr>
                <w:rFonts w:ascii="宋体"/>
                <w:sz w:val="24"/>
              </w:rPr>
            </w:pPr>
            <w:r>
              <w:rPr>
                <w:rFonts w:hint="eastAsia" w:ascii="宋体" w:hAnsi="宋体" w:cs="宋体"/>
                <w:kern w:val="0"/>
                <w:sz w:val="24"/>
              </w:rPr>
              <w:t>中国注册税务师协会副会长</w:t>
            </w:r>
          </w:p>
        </w:tc>
        <w:tc>
          <w:tcPr>
            <w:tcW w:w="850" w:type="dxa"/>
            <w:gridSpan w:val="2"/>
            <w:vAlign w:val="center"/>
          </w:tcPr>
          <w:p>
            <w:pPr>
              <w:rPr>
                <w:rFonts w:ascii="宋体" w:hAnsi="宋体" w:cs="宋体"/>
                <w:sz w:val="24"/>
              </w:rPr>
            </w:pPr>
            <w:r>
              <w:rPr>
                <w:rFonts w:hint="eastAsia" w:ascii="宋体" w:hAnsi="宋体" w:cs="宋体"/>
                <w:sz w:val="24"/>
              </w:rPr>
              <w:t>0.5</w:t>
            </w:r>
          </w:p>
        </w:tc>
        <w:tc>
          <w:tcPr>
            <w:tcW w:w="3135" w:type="dxa"/>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宋体" w:hAnsi="宋体"/>
                <w:sz w:val="24"/>
              </w:rPr>
            </w:pPr>
            <w:r>
              <w:rPr>
                <w:rFonts w:hint="eastAsia" w:ascii="宋体" w:hAnsi="宋体"/>
                <w:sz w:val="24"/>
              </w:rPr>
              <w:t>8</w:t>
            </w:r>
            <w:r>
              <w:rPr>
                <w:rFonts w:ascii="宋体" w:hAnsi="宋体"/>
                <w:sz w:val="24"/>
              </w:rPr>
              <w:t>.培训沙龙：</w:t>
            </w:r>
            <w:r>
              <w:rPr>
                <w:rFonts w:hint="eastAsia" w:ascii="宋体" w:hAnsi="宋体" w:cs="宋体"/>
                <w:sz w:val="24"/>
              </w:rPr>
              <w:t>高新技术企业认定疑难问题及风险防范</w:t>
            </w:r>
          </w:p>
        </w:tc>
        <w:tc>
          <w:tcPr>
            <w:tcW w:w="2458" w:type="dxa"/>
            <w:vAlign w:val="center"/>
          </w:tcPr>
          <w:p>
            <w:pPr>
              <w:jc w:val="left"/>
              <w:rPr>
                <w:rFonts w:ascii="宋体"/>
                <w:sz w:val="24"/>
              </w:rPr>
            </w:pPr>
            <w:r>
              <w:rPr>
                <w:rFonts w:ascii="宋体"/>
                <w:sz w:val="24"/>
              </w:rPr>
              <w:t>张志鹏</w:t>
            </w:r>
          </w:p>
          <w:p>
            <w:pPr>
              <w:jc w:val="left"/>
              <w:rPr>
                <w:rFonts w:ascii="宋体"/>
                <w:sz w:val="24"/>
              </w:rPr>
            </w:pPr>
            <w:r>
              <w:rPr>
                <w:rFonts w:ascii="宋体"/>
                <w:sz w:val="24"/>
              </w:rPr>
              <w:t>中税网天运大连税务师事务所项目总监</w:t>
            </w:r>
          </w:p>
          <w:p>
            <w:pPr>
              <w:jc w:val="left"/>
              <w:rPr>
                <w:rFonts w:ascii="宋体"/>
                <w:sz w:val="24"/>
              </w:rPr>
            </w:pPr>
            <w:r>
              <w:rPr>
                <w:rFonts w:hint="eastAsia" w:ascii="宋体"/>
                <w:sz w:val="24"/>
              </w:rPr>
              <w:t>杨林</w:t>
            </w:r>
          </w:p>
          <w:p>
            <w:pPr>
              <w:jc w:val="left"/>
              <w:rPr>
                <w:rFonts w:ascii="宋体"/>
              </w:rPr>
            </w:pPr>
            <w:r>
              <w:rPr>
                <w:rFonts w:hint="eastAsia" w:ascii="宋体"/>
                <w:sz w:val="24"/>
              </w:rPr>
              <w:t>大连税务局所得税处主任科员</w:t>
            </w:r>
          </w:p>
        </w:tc>
        <w:tc>
          <w:tcPr>
            <w:tcW w:w="850" w:type="dxa"/>
            <w:gridSpan w:val="2"/>
            <w:vAlign w:val="center"/>
          </w:tcPr>
          <w:p>
            <w:pPr>
              <w:rPr>
                <w:rFonts w:ascii="宋体" w:hAnsi="宋体"/>
                <w:sz w:val="24"/>
              </w:rPr>
            </w:pPr>
            <w:r>
              <w:rPr>
                <w:rFonts w:hint="eastAsia" w:ascii="宋体" w:hAnsi="宋体"/>
                <w:sz w:val="24"/>
              </w:rPr>
              <w:t>0.5</w:t>
            </w:r>
          </w:p>
        </w:tc>
        <w:tc>
          <w:tcPr>
            <w:tcW w:w="3135" w:type="dxa"/>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宋体" w:hAnsi="宋体"/>
                <w:sz w:val="24"/>
              </w:rPr>
            </w:pPr>
            <w:r>
              <w:rPr>
                <w:rFonts w:hint="eastAsia" w:ascii="宋体" w:hAnsi="宋体"/>
                <w:sz w:val="24"/>
              </w:rPr>
              <w:t>9.学员论坛：高新技术企业涉税业务代理经验漫谈</w:t>
            </w:r>
          </w:p>
        </w:tc>
        <w:tc>
          <w:tcPr>
            <w:tcW w:w="2458" w:type="dxa"/>
            <w:vAlign w:val="center"/>
          </w:tcPr>
          <w:p>
            <w:pPr>
              <w:jc w:val="left"/>
              <w:rPr>
                <w:rFonts w:ascii="宋体"/>
                <w:sz w:val="24"/>
              </w:rPr>
            </w:pPr>
            <w:r>
              <w:rPr>
                <w:rFonts w:hint="eastAsia" w:ascii="宋体"/>
                <w:sz w:val="24"/>
              </w:rPr>
              <w:t>典型学员</w:t>
            </w:r>
          </w:p>
        </w:tc>
        <w:tc>
          <w:tcPr>
            <w:tcW w:w="850" w:type="dxa"/>
            <w:gridSpan w:val="2"/>
            <w:vAlign w:val="center"/>
          </w:tcPr>
          <w:p>
            <w:pPr>
              <w:rPr>
                <w:rFonts w:ascii="宋体" w:hAnsi="宋体"/>
                <w:sz w:val="24"/>
              </w:rPr>
            </w:pPr>
            <w:r>
              <w:rPr>
                <w:rFonts w:hint="eastAsia" w:ascii="宋体" w:hAnsi="宋体"/>
                <w:sz w:val="24"/>
              </w:rPr>
              <w:t>晚间</w:t>
            </w:r>
          </w:p>
        </w:tc>
        <w:tc>
          <w:tcPr>
            <w:tcW w:w="3135" w:type="dxa"/>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restart"/>
          </w:tcPr>
          <w:p>
            <w:pPr>
              <w:rPr>
                <w:rFonts w:asciiTheme="minorEastAsia" w:hAnsiTheme="minorEastAsia" w:eastAsiaTheme="minorEastAsia"/>
                <w:b/>
                <w:sz w:val="24"/>
              </w:rPr>
            </w:pPr>
            <w:r>
              <w:rPr>
                <w:rFonts w:hint="eastAsia" w:asciiTheme="minorEastAsia" w:hAnsiTheme="minorEastAsia" w:eastAsiaTheme="minorEastAsia"/>
                <w:b/>
                <w:sz w:val="24"/>
              </w:rPr>
              <w:t>3</w:t>
            </w:r>
          </w:p>
        </w:tc>
        <w:tc>
          <w:tcPr>
            <w:tcW w:w="1681" w:type="dxa"/>
            <w:vMerge w:val="restart"/>
          </w:tcPr>
          <w:p>
            <w:pPr>
              <w:rPr>
                <w:rFonts w:cs="宋体" w:asciiTheme="minorEastAsia" w:hAnsiTheme="minorEastAsia" w:eastAsiaTheme="minorEastAsia"/>
                <w:b/>
                <w:sz w:val="24"/>
              </w:rPr>
            </w:pPr>
            <w:r>
              <w:rPr>
                <w:rFonts w:hint="eastAsia" w:cs="宋体" w:asciiTheme="minorEastAsia" w:hAnsiTheme="minorEastAsia" w:eastAsiaTheme="minorEastAsia"/>
                <w:b/>
                <w:sz w:val="24"/>
              </w:rPr>
              <w:t>大企业税务风险管控高级研修班</w:t>
            </w: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项目负责人：于红</w:t>
            </w:r>
          </w:p>
          <w:p>
            <w:pPr>
              <w:rPr>
                <w:rFonts w:cs="宋体" w:asciiTheme="minorEastAsia" w:hAnsiTheme="minorEastAsia" w:eastAsiaTheme="minorEastAsia"/>
                <w:b/>
                <w:sz w:val="24"/>
              </w:rPr>
            </w:pPr>
            <w:r>
              <w:rPr>
                <w:rFonts w:hint="eastAsia" w:asciiTheme="minorEastAsia" w:hAnsiTheme="minorEastAsia" w:eastAsiaTheme="minorEastAsia"/>
                <w:sz w:val="24"/>
              </w:rPr>
              <w:t>18940867325</w:t>
            </w:r>
          </w:p>
        </w:tc>
        <w:tc>
          <w:tcPr>
            <w:tcW w:w="4102" w:type="dxa"/>
            <w:vAlign w:val="center"/>
          </w:tcPr>
          <w:p>
            <w:pPr>
              <w:widowControl/>
              <w:spacing w:line="276" w:lineRule="atLeast"/>
              <w:jc w:val="left"/>
              <w:rPr>
                <w:rFonts w:ascii="宋体" w:cs="宋体"/>
                <w:kern w:val="0"/>
                <w:sz w:val="24"/>
              </w:rPr>
            </w:pPr>
            <w:r>
              <w:rPr>
                <w:rFonts w:ascii="宋体" w:hAnsi="宋体" w:cs="宋体"/>
                <w:kern w:val="0"/>
                <w:sz w:val="24"/>
              </w:rPr>
              <w:t>1.</w:t>
            </w:r>
            <w:r>
              <w:rPr>
                <w:rFonts w:hint="eastAsia" w:ascii="宋体" w:hAnsi="宋体" w:cs="宋体"/>
                <w:kern w:val="0"/>
                <w:sz w:val="24"/>
              </w:rPr>
              <w:t>涉税专业服务监管新规对税务师行业的影响</w:t>
            </w:r>
            <w:r>
              <w:rPr>
                <w:rFonts w:hint="eastAsia" w:ascii="宋体" w:cs="宋体"/>
                <w:kern w:val="0"/>
                <w:sz w:val="24"/>
              </w:rPr>
              <w:t>及行业党建工作要点</w:t>
            </w:r>
          </w:p>
        </w:tc>
        <w:tc>
          <w:tcPr>
            <w:tcW w:w="2458" w:type="dxa"/>
            <w:vAlign w:val="center"/>
          </w:tcPr>
          <w:p>
            <w:pPr>
              <w:widowControl/>
              <w:spacing w:line="276" w:lineRule="atLeast"/>
              <w:rPr>
                <w:rFonts w:ascii="宋体" w:cs="宋体"/>
                <w:kern w:val="0"/>
                <w:sz w:val="24"/>
              </w:rPr>
            </w:pPr>
            <w:r>
              <w:rPr>
                <w:rFonts w:hint="eastAsia" w:ascii="宋体" w:hAnsi="宋体" w:cs="宋体"/>
                <w:kern w:val="0"/>
                <w:sz w:val="24"/>
              </w:rPr>
              <w:t>李林军</w:t>
            </w:r>
          </w:p>
          <w:p>
            <w:pPr>
              <w:widowControl/>
              <w:spacing w:line="276" w:lineRule="atLeast"/>
              <w:rPr>
                <w:rFonts w:ascii="宋体" w:cs="宋体"/>
                <w:kern w:val="0"/>
                <w:sz w:val="24"/>
              </w:rPr>
            </w:pPr>
            <w:r>
              <w:rPr>
                <w:rFonts w:hint="eastAsia" w:ascii="宋体" w:hAnsi="宋体" w:cs="宋体"/>
                <w:kern w:val="0"/>
                <w:sz w:val="24"/>
              </w:rPr>
              <w:t>中国注册税务师协会副会长</w:t>
            </w:r>
          </w:p>
        </w:tc>
        <w:tc>
          <w:tcPr>
            <w:tcW w:w="840" w:type="dxa"/>
            <w:vAlign w:val="center"/>
          </w:tcPr>
          <w:p>
            <w:pPr>
              <w:widowControl/>
              <w:spacing w:line="276" w:lineRule="atLeast"/>
              <w:jc w:val="center"/>
              <w:rPr>
                <w:rFonts w:ascii="宋体" w:hAnsi="宋体" w:cs="宋体"/>
                <w:kern w:val="0"/>
                <w:sz w:val="24"/>
              </w:rPr>
            </w:pPr>
            <w:r>
              <w:rPr>
                <w:rFonts w:ascii="宋体" w:hAnsi="宋体" w:cs="宋体"/>
                <w:kern w:val="0"/>
                <w:sz w:val="24"/>
              </w:rPr>
              <w:t>0.5</w:t>
            </w:r>
          </w:p>
        </w:tc>
        <w:tc>
          <w:tcPr>
            <w:tcW w:w="3145" w:type="dxa"/>
            <w:gridSpan w:val="2"/>
            <w:vMerge w:val="restart"/>
          </w:tcPr>
          <w:p>
            <w:pPr>
              <w:rPr>
                <w:rFonts w:asciiTheme="minorEastAsia" w:hAnsiTheme="minorEastAsia" w:eastAsiaTheme="minorEastAsia"/>
                <w:b/>
                <w:sz w:val="24"/>
              </w:rPr>
            </w:pPr>
            <w:r>
              <w:rPr>
                <w:rFonts w:hint="eastAsia" w:asciiTheme="minorEastAsia" w:hAnsiTheme="minorEastAsia" w:eastAsiaTheme="minorEastAsia"/>
                <w:b/>
                <w:sz w:val="24"/>
              </w:rPr>
              <w:t>培训目标：</w:t>
            </w:r>
          </w:p>
          <w:p>
            <w:pPr>
              <w:rPr>
                <w:rFonts w:cs="宋体" w:asciiTheme="minorEastAsia" w:hAnsiTheme="minorEastAsia" w:eastAsiaTheme="minorEastAsia"/>
                <w:sz w:val="24"/>
              </w:rPr>
            </w:pPr>
            <w:r>
              <w:rPr>
                <w:rFonts w:hint="eastAsia" w:cs="宋体" w:asciiTheme="minorEastAsia" w:hAnsiTheme="minorEastAsia" w:eastAsiaTheme="minorEastAsia"/>
                <w:sz w:val="24"/>
              </w:rPr>
              <w:t>以大企业</w:t>
            </w:r>
            <w:r>
              <w:rPr>
                <w:rFonts w:hint="eastAsia" w:asciiTheme="minorEastAsia" w:hAnsiTheme="minorEastAsia" w:eastAsiaTheme="minorEastAsia"/>
                <w:sz w:val="24"/>
              </w:rPr>
              <w:t>商业模式与组织架构设计为出发点</w:t>
            </w:r>
            <w:r>
              <w:rPr>
                <w:rFonts w:hint="eastAsia" w:cs="宋体" w:asciiTheme="minorEastAsia" w:hAnsiTheme="minorEastAsia" w:eastAsiaTheme="minorEastAsia"/>
                <w:sz w:val="24"/>
              </w:rPr>
              <w:t>，着重解析</w:t>
            </w:r>
            <w:r>
              <w:rPr>
                <w:rFonts w:hint="eastAsia" w:asciiTheme="minorEastAsia" w:hAnsiTheme="minorEastAsia" w:eastAsiaTheme="minorEastAsia"/>
                <w:sz w:val="24"/>
              </w:rPr>
              <w:t>大企业税务风险管控三个</w:t>
            </w:r>
            <w:r>
              <w:rPr>
                <w:rFonts w:hint="eastAsia" w:cs="宋体" w:asciiTheme="minorEastAsia" w:hAnsiTheme="minorEastAsia" w:eastAsiaTheme="minorEastAsia"/>
                <w:sz w:val="24"/>
              </w:rPr>
              <w:t>主要方面——股权转让、跨境投资和关联交易；通过培训沙龙，汇集各地成功经验，分享问题解决思路和方法，提升税务师大企业重点涉税事项专业服务水平。</w:t>
            </w:r>
          </w:p>
          <w:p>
            <w:pPr>
              <w:rPr>
                <w:rFonts w:cs="宋体" w:asciiTheme="minorEastAsia" w:hAnsiTheme="minorEastAsia" w:eastAsiaTheme="minorEastAsia"/>
                <w:sz w:val="24"/>
              </w:rPr>
            </w:pPr>
          </w:p>
          <w:p>
            <w:pPr>
              <w:rPr>
                <w:rFonts w:asciiTheme="minorEastAsia" w:hAnsiTheme="minorEastAsia" w:eastAsiaTheme="minorEastAsia"/>
                <w:b/>
                <w:sz w:val="24"/>
              </w:rPr>
            </w:pPr>
            <w:r>
              <w:rPr>
                <w:rFonts w:hint="eastAsia" w:asciiTheme="minorEastAsia" w:hAnsiTheme="minorEastAsia" w:eastAsiaTheme="minorEastAsia"/>
                <w:b/>
                <w:sz w:val="24"/>
              </w:rPr>
              <w:t>项目特色：</w:t>
            </w:r>
          </w:p>
          <w:p>
            <w:pPr>
              <w:rPr>
                <w:rFonts w:asciiTheme="minorEastAsia" w:hAnsiTheme="minorEastAsia" w:eastAsiaTheme="minorEastAsia"/>
                <w:sz w:val="24"/>
              </w:rPr>
            </w:pPr>
            <w:r>
              <w:rPr>
                <w:rFonts w:hint="eastAsia" w:asciiTheme="minorEastAsia" w:hAnsiTheme="minorEastAsia" w:eastAsiaTheme="minorEastAsia"/>
                <w:sz w:val="24"/>
              </w:rPr>
              <w:t>1.以目前大企业主要税务风险领域为着力点，突出时效性。</w:t>
            </w:r>
          </w:p>
          <w:p>
            <w:pPr>
              <w:rPr>
                <w:rFonts w:asciiTheme="minorEastAsia" w:hAnsiTheme="minorEastAsia" w:eastAsiaTheme="minorEastAsia"/>
                <w:b/>
                <w:sz w:val="24"/>
              </w:rPr>
            </w:pPr>
            <w:r>
              <w:rPr>
                <w:rFonts w:hint="eastAsia" w:asciiTheme="minorEastAsia" w:hAnsiTheme="minorEastAsia" w:eastAsiaTheme="minorEastAsia"/>
                <w:sz w:val="24"/>
              </w:rPr>
              <w:t>2.以案例式教学法为主，彰显实用性。</w:t>
            </w:r>
          </w:p>
        </w:tc>
        <w:tc>
          <w:tcPr>
            <w:tcW w:w="1423" w:type="dxa"/>
            <w:vMerge w:val="restart"/>
          </w:tcPr>
          <w:p>
            <w:pPr>
              <w:rPr>
                <w:rFonts w:cs="宋体" w:asciiTheme="minorEastAsia" w:hAnsiTheme="minorEastAsia" w:eastAsiaTheme="minorEastAsia"/>
                <w:bCs/>
                <w:sz w:val="24"/>
              </w:rPr>
            </w:pPr>
            <w:r>
              <w:rPr>
                <w:rFonts w:hint="eastAsia" w:asciiTheme="minorEastAsia" w:hAnsiTheme="minorEastAsia" w:eastAsiaTheme="minorEastAsia"/>
                <w:b/>
                <w:sz w:val="24"/>
              </w:rPr>
              <w:t>培训对象：</w:t>
            </w:r>
            <w:r>
              <w:rPr>
                <w:rFonts w:hint="eastAsia" w:cs="宋体" w:asciiTheme="minorEastAsia" w:hAnsiTheme="minorEastAsia" w:eastAsiaTheme="minorEastAsia"/>
                <w:sz w:val="24"/>
              </w:rPr>
              <w:t>税务师</w:t>
            </w:r>
          </w:p>
          <w:p>
            <w:pPr>
              <w:rPr>
                <w:rFonts w:cs="宋体" w:asciiTheme="minorEastAsia" w:hAnsiTheme="minorEastAsia" w:eastAsiaTheme="minorEastAsia"/>
                <w:bCs/>
                <w:sz w:val="24"/>
              </w:rPr>
            </w:pPr>
          </w:p>
          <w:p>
            <w:pPr>
              <w:rPr>
                <w:rFonts w:cs="宋体" w:asciiTheme="minorEastAsia" w:hAnsiTheme="minorEastAsia" w:eastAsiaTheme="minorEastAsia"/>
                <w:bCs/>
                <w:sz w:val="24"/>
              </w:rPr>
            </w:pPr>
          </w:p>
          <w:p>
            <w:pPr>
              <w:rPr>
                <w:rFonts w:asciiTheme="minorEastAsia" w:hAnsiTheme="minorEastAsia" w:eastAsiaTheme="minorEastAsia"/>
                <w:b/>
                <w:sz w:val="24"/>
              </w:rPr>
            </w:pPr>
            <w:r>
              <w:rPr>
                <w:rFonts w:hint="eastAsia" w:asciiTheme="minorEastAsia" w:hAnsiTheme="minorEastAsia" w:eastAsiaTheme="minorEastAsia"/>
                <w:b/>
                <w:sz w:val="24"/>
              </w:rPr>
              <w:t>培训时间：</w:t>
            </w:r>
          </w:p>
          <w:p>
            <w:pPr>
              <w:rPr>
                <w:rFonts w:asciiTheme="minorEastAsia" w:hAnsiTheme="minorEastAsia" w:eastAsiaTheme="minorEastAsia"/>
                <w:sz w:val="24"/>
              </w:rPr>
            </w:pPr>
            <w:r>
              <w:rPr>
                <w:rFonts w:cs="宋体" w:asciiTheme="minorEastAsia" w:hAnsiTheme="minorEastAsia" w:eastAsiaTheme="minorEastAsia"/>
                <w:sz w:val="24"/>
              </w:rPr>
              <w:t>5</w:t>
            </w:r>
            <w:r>
              <w:rPr>
                <w:rFonts w:hint="eastAsia" w:cs="宋体" w:asciiTheme="minorEastAsia" w:hAnsiTheme="minorEastAsia" w:eastAsiaTheme="minorEastAsia"/>
                <w:sz w:val="24"/>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2.大企业商业模式与组织架构的涉税风险管控</w:t>
            </w:r>
          </w:p>
        </w:tc>
        <w:tc>
          <w:tcPr>
            <w:tcW w:w="2458" w:type="dxa"/>
            <w:vAlign w:val="center"/>
          </w:tcPr>
          <w:p>
            <w:pPr>
              <w:jc w:val="left"/>
              <w:rPr>
                <w:sz w:val="24"/>
              </w:rPr>
            </w:pPr>
            <w:r>
              <w:rPr>
                <w:rFonts w:hint="eastAsia"/>
                <w:sz w:val="24"/>
              </w:rPr>
              <w:t>张海涛</w:t>
            </w:r>
          </w:p>
          <w:p>
            <w:pPr>
              <w:jc w:val="left"/>
              <w:rPr>
                <w:sz w:val="24"/>
              </w:rPr>
            </w:pPr>
            <w:r>
              <w:rPr>
                <w:rFonts w:hint="eastAsia"/>
                <w:sz w:val="24"/>
              </w:rPr>
              <w:t>北京华财仁合税务师事务所有限公司首席咨询师，注册会计师，注册税务师，高级经济师，中国注册税务师协会税务师继续教育特聘教师，国家科技部专家库专家</w:t>
            </w:r>
          </w:p>
        </w:tc>
        <w:tc>
          <w:tcPr>
            <w:tcW w:w="840" w:type="dxa"/>
            <w:vAlign w:val="center"/>
          </w:tcPr>
          <w:p>
            <w:pPr>
              <w:ind w:firstLine="240" w:firstLineChars="100"/>
              <w:rPr>
                <w:rFonts w:cs="宋体" w:asciiTheme="minorEastAsia" w:hAnsiTheme="minorEastAsia" w:eastAsiaTheme="minorEastAsia"/>
                <w:sz w:val="24"/>
              </w:rPr>
            </w:pPr>
            <w:r>
              <w:rPr>
                <w:rFonts w:cs="宋体" w:asciiTheme="minorEastAsia" w:hAnsiTheme="minorEastAsia" w:eastAsiaTheme="minorEastAsia"/>
                <w:sz w:val="24"/>
              </w:rPr>
              <w:t>1</w:t>
            </w:r>
          </w:p>
        </w:tc>
        <w:tc>
          <w:tcPr>
            <w:tcW w:w="3145" w:type="dxa"/>
            <w:gridSpan w:val="2"/>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3.大企业重组及股权业务涉税风险管控</w:t>
            </w:r>
          </w:p>
        </w:tc>
        <w:tc>
          <w:tcPr>
            <w:tcW w:w="2458" w:type="dxa"/>
            <w:vAlign w:val="center"/>
          </w:tcPr>
          <w:p>
            <w:pPr>
              <w:jc w:val="left"/>
            </w:pPr>
            <w:r>
              <w:rPr>
                <w:rFonts w:hint="eastAsia" w:ascii="宋体" w:hAnsi="宋体" w:cs="宋体"/>
                <w:sz w:val="24"/>
              </w:rPr>
              <w:t>侯江玲</w:t>
            </w:r>
          </w:p>
          <w:p>
            <w:pPr>
              <w:jc w:val="left"/>
              <w:rPr>
                <w:rFonts w:cs="宋体" w:asciiTheme="minorEastAsia" w:hAnsiTheme="minorEastAsia" w:eastAsiaTheme="minorEastAsia"/>
                <w:sz w:val="24"/>
              </w:rPr>
            </w:pPr>
            <w:r>
              <w:rPr>
                <w:rFonts w:hint="eastAsia" w:ascii="宋体" w:hAnsi="宋体" w:cs="宋体"/>
                <w:sz w:val="24"/>
              </w:rPr>
              <w:t>税务干部学院（总局党校）大连校区第一教学部税务稽查教研室主任，副教授，国家税务总局数字人事专业师资库名师，辽宁税务学会理事，注册会计师，高级会计师</w:t>
            </w:r>
          </w:p>
        </w:tc>
        <w:tc>
          <w:tcPr>
            <w:tcW w:w="840" w:type="dxa"/>
            <w:vAlign w:val="center"/>
          </w:tcPr>
          <w:p>
            <w:pPr>
              <w:ind w:firstLine="240" w:firstLineChars="100"/>
              <w:rPr>
                <w:rFonts w:asciiTheme="minorEastAsia" w:hAnsiTheme="minorEastAsia" w:eastAsiaTheme="minorEastAsia"/>
                <w:sz w:val="24"/>
              </w:rPr>
            </w:pPr>
            <w:r>
              <w:rPr>
                <w:rFonts w:hint="eastAsia" w:asciiTheme="minorEastAsia" w:hAnsiTheme="minorEastAsia" w:eastAsiaTheme="minorEastAsia"/>
                <w:sz w:val="24"/>
              </w:rPr>
              <w:t>1</w:t>
            </w:r>
          </w:p>
        </w:tc>
        <w:tc>
          <w:tcPr>
            <w:tcW w:w="3145" w:type="dxa"/>
            <w:gridSpan w:val="2"/>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4.大企业跨境投资涉税风险管控</w:t>
            </w:r>
          </w:p>
        </w:tc>
        <w:tc>
          <w:tcPr>
            <w:tcW w:w="2458" w:type="dxa"/>
            <w:vMerge w:val="restart"/>
            <w:vAlign w:val="center"/>
          </w:tcPr>
          <w:p>
            <w:pPr>
              <w:jc w:val="left"/>
              <w:rPr>
                <w:rFonts w:ascii="宋体"/>
                <w:sz w:val="24"/>
              </w:rPr>
            </w:pPr>
            <w:r>
              <w:rPr>
                <w:rFonts w:hint="eastAsia" w:ascii="宋体"/>
                <w:sz w:val="24"/>
              </w:rPr>
              <w:t>刘伟</w:t>
            </w:r>
          </w:p>
          <w:p>
            <w:pPr>
              <w:jc w:val="left"/>
              <w:rPr>
                <w:rFonts w:asciiTheme="minorEastAsia" w:hAnsiTheme="minorEastAsia" w:eastAsiaTheme="minorEastAsia"/>
                <w:sz w:val="24"/>
              </w:rPr>
            </w:pPr>
            <w:r>
              <w:rPr>
                <w:rFonts w:hint="eastAsia" w:ascii="宋体"/>
                <w:sz w:val="24"/>
              </w:rPr>
              <w:t>国家税务总局反避税专家库成员，国家税务总局反避税重大案件专家会审成员</w:t>
            </w:r>
          </w:p>
        </w:tc>
        <w:tc>
          <w:tcPr>
            <w:tcW w:w="84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0.5</w:t>
            </w:r>
          </w:p>
        </w:tc>
        <w:tc>
          <w:tcPr>
            <w:tcW w:w="3145" w:type="dxa"/>
            <w:gridSpan w:val="2"/>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5.大企业关联交易涉税风险管控</w:t>
            </w:r>
          </w:p>
        </w:tc>
        <w:tc>
          <w:tcPr>
            <w:tcW w:w="2458" w:type="dxa"/>
            <w:vMerge w:val="continue"/>
            <w:vAlign w:val="center"/>
          </w:tcPr>
          <w:p>
            <w:pPr>
              <w:jc w:val="left"/>
              <w:rPr>
                <w:rFonts w:ascii="宋体" w:hAnsi="宋体" w:cs="宋体"/>
                <w:sz w:val="24"/>
              </w:rPr>
            </w:pPr>
          </w:p>
        </w:tc>
        <w:tc>
          <w:tcPr>
            <w:tcW w:w="840" w:type="dxa"/>
            <w:vAlign w:val="center"/>
          </w:tcPr>
          <w:p>
            <w:pPr>
              <w:rPr>
                <w:rFonts w:asciiTheme="minorEastAsia" w:hAnsiTheme="minorEastAsia" w:eastAsiaTheme="minorEastAsia"/>
                <w:sz w:val="24"/>
              </w:rPr>
            </w:pPr>
            <w:r>
              <w:rPr>
                <w:rFonts w:asciiTheme="minorEastAsia" w:hAnsiTheme="minorEastAsia" w:eastAsiaTheme="minorEastAsia"/>
                <w:sz w:val="24"/>
              </w:rPr>
              <w:t>0.5</w:t>
            </w:r>
          </w:p>
        </w:tc>
        <w:tc>
          <w:tcPr>
            <w:tcW w:w="3145" w:type="dxa"/>
            <w:gridSpan w:val="2"/>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减税降费背景下税收风险的规避与管控</w:t>
            </w:r>
          </w:p>
        </w:tc>
        <w:tc>
          <w:tcPr>
            <w:tcW w:w="2458" w:type="dxa"/>
            <w:vAlign w:val="center"/>
          </w:tcPr>
          <w:p>
            <w:pPr>
              <w:jc w:val="left"/>
              <w:rPr>
                <w:rFonts w:ascii="宋体" w:hAnsi="宋体" w:cs="宋体"/>
                <w:kern w:val="0"/>
                <w:sz w:val="24"/>
              </w:rPr>
            </w:pPr>
            <w:r>
              <w:rPr>
                <w:rFonts w:hint="eastAsia" w:ascii="宋体" w:hAnsi="宋体" w:cs="宋体"/>
                <w:kern w:val="0"/>
                <w:sz w:val="24"/>
              </w:rPr>
              <w:t>贾绍华</w:t>
            </w:r>
          </w:p>
          <w:p>
            <w:pPr>
              <w:jc w:val="left"/>
              <w:rPr>
                <w:rFonts w:asciiTheme="minorEastAsia" w:hAnsiTheme="minorEastAsia" w:eastAsiaTheme="minorEastAsia"/>
                <w:sz w:val="24"/>
              </w:rPr>
            </w:pPr>
            <w:r>
              <w:rPr>
                <w:rFonts w:hint="eastAsia" w:ascii="宋体" w:hAnsi="宋体" w:cs="宋体"/>
                <w:kern w:val="0"/>
                <w:sz w:val="24"/>
              </w:rPr>
              <w:t>中央财经大学税收教育研究所所长、教授</w:t>
            </w:r>
          </w:p>
        </w:tc>
        <w:tc>
          <w:tcPr>
            <w:tcW w:w="84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0.5</w:t>
            </w:r>
          </w:p>
        </w:tc>
        <w:tc>
          <w:tcPr>
            <w:tcW w:w="3145" w:type="dxa"/>
            <w:gridSpan w:val="2"/>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w:t>
            </w:r>
            <w:r>
              <w:rPr>
                <w:rFonts w:hint="eastAsia" w:ascii="宋体" w:hAnsi="宋体"/>
                <w:sz w:val="24"/>
              </w:rPr>
              <w:t>税务师行业业务规范解读及应用</w:t>
            </w:r>
          </w:p>
        </w:tc>
        <w:tc>
          <w:tcPr>
            <w:tcW w:w="2458" w:type="dxa"/>
            <w:vAlign w:val="center"/>
          </w:tcPr>
          <w:p>
            <w:pPr>
              <w:jc w:val="left"/>
              <w:rPr>
                <w:rFonts w:ascii="宋体" w:cs="宋体"/>
                <w:sz w:val="24"/>
              </w:rPr>
            </w:pPr>
            <w:r>
              <w:rPr>
                <w:rFonts w:hint="eastAsia" w:ascii="宋体" w:hAnsi="宋体" w:cs="宋体"/>
                <w:sz w:val="24"/>
              </w:rPr>
              <w:t>曲军</w:t>
            </w:r>
          </w:p>
          <w:p>
            <w:pPr>
              <w:jc w:val="left"/>
              <w:rPr>
                <w:rFonts w:ascii="宋体"/>
                <w:color w:val="000000" w:themeColor="text1"/>
                <w:sz w:val="24"/>
                <w14:textFill>
                  <w14:solidFill>
                    <w14:schemeClr w14:val="tx1"/>
                  </w14:solidFill>
                </w14:textFill>
              </w:rPr>
            </w:pPr>
            <w:r>
              <w:rPr>
                <w:rFonts w:hint="eastAsia" w:ascii="宋体"/>
                <w:bCs/>
                <w:sz w:val="24"/>
              </w:rPr>
              <w:t>中国注册税务师协会准则委员会</w:t>
            </w:r>
            <w:r>
              <w:rPr>
                <w:rFonts w:ascii="宋体"/>
                <w:bCs/>
                <w:sz w:val="24"/>
              </w:rPr>
              <w:t xml:space="preserve">  </w:t>
            </w:r>
            <w:r>
              <w:rPr>
                <w:rFonts w:hint="eastAsia" w:ascii="宋体"/>
                <w:bCs/>
                <w:sz w:val="24"/>
              </w:rPr>
              <w:t>副主任委员，中税协注税行业立法起草组 副组长</w:t>
            </w:r>
            <w:r>
              <w:rPr>
                <w:rFonts w:hint="eastAsia" w:ascii="宋体"/>
                <w:b/>
                <w:bCs/>
                <w:sz w:val="24"/>
              </w:rPr>
              <w:t>，</w:t>
            </w:r>
            <w:r>
              <w:rPr>
                <w:rFonts w:hint="eastAsia" w:ascii="宋体" w:hAnsi="宋体" w:cs="宋体"/>
                <w:sz w:val="24"/>
              </w:rPr>
              <w:t>大连市注册税务师协会秘书长</w:t>
            </w:r>
          </w:p>
        </w:tc>
        <w:tc>
          <w:tcPr>
            <w:tcW w:w="840" w:type="dxa"/>
            <w:vAlign w:val="center"/>
          </w:tcPr>
          <w:p>
            <w:pPr>
              <w:ind w:firstLine="120" w:firstLineChars="50"/>
              <w:rPr>
                <w:rFonts w:ascii="宋体" w:hAnsi="宋体"/>
                <w:sz w:val="24"/>
              </w:rPr>
            </w:pPr>
            <w:r>
              <w:rPr>
                <w:rFonts w:ascii="宋体" w:hAnsi="宋体"/>
                <w:sz w:val="24"/>
              </w:rPr>
              <w:t>0.5</w:t>
            </w:r>
          </w:p>
        </w:tc>
        <w:tc>
          <w:tcPr>
            <w:tcW w:w="3145" w:type="dxa"/>
            <w:gridSpan w:val="2"/>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培训沙龙：大企业税务风险管控疑难问题探讨</w:t>
            </w:r>
          </w:p>
        </w:tc>
        <w:tc>
          <w:tcPr>
            <w:tcW w:w="2458"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王镇 辽宁省税务局专家</w:t>
            </w:r>
          </w:p>
        </w:tc>
        <w:tc>
          <w:tcPr>
            <w:tcW w:w="84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0.5</w:t>
            </w:r>
          </w:p>
        </w:tc>
        <w:tc>
          <w:tcPr>
            <w:tcW w:w="3145" w:type="dxa"/>
            <w:gridSpan w:val="2"/>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学员论坛：大企业税务风险管控经验谈</w:t>
            </w:r>
          </w:p>
        </w:tc>
        <w:tc>
          <w:tcPr>
            <w:tcW w:w="2458"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典型学员</w:t>
            </w:r>
          </w:p>
        </w:tc>
        <w:tc>
          <w:tcPr>
            <w:tcW w:w="84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晚间</w:t>
            </w:r>
          </w:p>
        </w:tc>
        <w:tc>
          <w:tcPr>
            <w:tcW w:w="3145" w:type="dxa"/>
            <w:gridSpan w:val="2"/>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restart"/>
          </w:tcPr>
          <w:p>
            <w:pPr>
              <w:rPr>
                <w:rFonts w:ascii="宋体" w:hAnsi="宋体"/>
                <w:b/>
                <w:sz w:val="24"/>
              </w:rPr>
            </w:pPr>
            <w:r>
              <w:rPr>
                <w:rFonts w:hint="eastAsia" w:ascii="宋体" w:hAnsi="宋体"/>
                <w:b/>
                <w:sz w:val="24"/>
              </w:rPr>
              <w:t>4</w:t>
            </w:r>
          </w:p>
        </w:tc>
        <w:tc>
          <w:tcPr>
            <w:tcW w:w="1681" w:type="dxa"/>
            <w:vMerge w:val="restart"/>
          </w:tcPr>
          <w:p>
            <w:pPr>
              <w:rPr>
                <w:rFonts w:ascii="宋体"/>
                <w:sz w:val="24"/>
              </w:rPr>
            </w:pPr>
            <w:r>
              <w:rPr>
                <w:rFonts w:hint="eastAsia" w:ascii="宋体" w:hAnsi="宋体" w:cs="宋体"/>
                <w:b/>
                <w:sz w:val="24"/>
              </w:rPr>
              <w:t>提升税务师培训技能研修班</w:t>
            </w:r>
          </w:p>
          <w:p>
            <w:pPr>
              <w:rPr>
                <w:rFonts w:ascii="宋体"/>
                <w:sz w:val="24"/>
              </w:rPr>
            </w:pPr>
          </w:p>
          <w:p>
            <w:pPr>
              <w:jc w:val="left"/>
              <w:rPr>
                <w:rFonts w:ascii="宋体" w:hAnsi="宋体" w:cs="宋体"/>
                <w:sz w:val="24"/>
              </w:rPr>
            </w:pPr>
            <w:r>
              <w:rPr>
                <w:rFonts w:hint="eastAsia" w:ascii="宋体" w:hAnsi="宋体" w:cs="宋体"/>
                <w:sz w:val="24"/>
              </w:rPr>
              <w:t>项目负责人：</w:t>
            </w:r>
          </w:p>
          <w:p>
            <w:pPr>
              <w:jc w:val="left"/>
              <w:rPr>
                <w:rFonts w:ascii="宋体" w:cs="宋体"/>
                <w:sz w:val="24"/>
              </w:rPr>
            </w:pPr>
            <w:r>
              <w:rPr>
                <w:rFonts w:hint="eastAsia" w:ascii="宋体" w:hAnsi="宋体" w:cs="宋体"/>
                <w:sz w:val="24"/>
              </w:rPr>
              <w:t>侯彦芳</w:t>
            </w:r>
          </w:p>
          <w:p>
            <w:pPr>
              <w:rPr>
                <w:rFonts w:ascii="宋体" w:hAnsi="宋体"/>
                <w:sz w:val="24"/>
              </w:rPr>
            </w:pPr>
            <w:r>
              <w:rPr>
                <w:rFonts w:ascii="宋体" w:hAnsi="宋体"/>
                <w:sz w:val="24"/>
              </w:rPr>
              <w:t>18940977160</w:t>
            </w:r>
          </w:p>
          <w:p>
            <w:pPr>
              <w:rPr>
                <w:rFonts w:ascii="宋体" w:hAnsi="宋体"/>
                <w:sz w:val="24"/>
              </w:rPr>
            </w:pPr>
          </w:p>
          <w:p>
            <w:pPr>
              <w:rPr>
                <w:rFonts w:ascii="宋体" w:cs="宋体"/>
                <w:b/>
                <w:sz w:val="24"/>
              </w:rPr>
            </w:pPr>
          </w:p>
        </w:tc>
        <w:tc>
          <w:tcPr>
            <w:tcW w:w="4102" w:type="dxa"/>
            <w:vAlign w:val="center"/>
          </w:tcPr>
          <w:p>
            <w:pPr>
              <w:rPr>
                <w:rFonts w:ascii="宋体"/>
                <w:sz w:val="24"/>
              </w:rPr>
            </w:pPr>
            <w:r>
              <w:rPr>
                <w:rFonts w:ascii="宋体" w:hAnsi="宋体"/>
                <w:sz w:val="24"/>
              </w:rPr>
              <w:t>1.</w:t>
            </w:r>
            <w:r>
              <w:rPr>
                <w:rFonts w:hint="eastAsia" w:ascii="宋体" w:hAnsi="宋体"/>
                <w:sz w:val="24"/>
              </w:rPr>
              <w:t>培训课程设计的方法、规范和常用工具</w:t>
            </w:r>
          </w:p>
        </w:tc>
        <w:tc>
          <w:tcPr>
            <w:tcW w:w="2458" w:type="dxa"/>
            <w:vAlign w:val="center"/>
          </w:tcPr>
          <w:p>
            <w:pPr>
              <w:jc w:val="left"/>
              <w:rPr>
                <w:rFonts w:ascii="宋体"/>
                <w:sz w:val="24"/>
              </w:rPr>
            </w:pPr>
            <w:r>
              <w:rPr>
                <w:rFonts w:hint="eastAsia" w:ascii="宋体" w:hAnsi="宋体"/>
                <w:sz w:val="24"/>
              </w:rPr>
              <w:t>付立红等课题组成员</w:t>
            </w:r>
          </w:p>
          <w:p>
            <w:pPr>
              <w:jc w:val="left"/>
              <w:rPr>
                <w:rFonts w:ascii="宋体"/>
                <w:sz w:val="24"/>
              </w:rPr>
            </w:pPr>
            <w:r>
              <w:rPr>
                <w:rFonts w:hint="eastAsia"/>
                <w:sz w:val="24"/>
              </w:rPr>
              <w:t>税务干部学院（总局党校）大连校区第二教学部副部长，副教授</w:t>
            </w:r>
          </w:p>
        </w:tc>
        <w:tc>
          <w:tcPr>
            <w:tcW w:w="850" w:type="dxa"/>
            <w:gridSpan w:val="2"/>
            <w:vAlign w:val="center"/>
          </w:tcPr>
          <w:p>
            <w:pPr>
              <w:rPr>
                <w:rFonts w:ascii="宋体" w:hAnsi="宋体"/>
                <w:sz w:val="24"/>
              </w:rPr>
            </w:pPr>
            <w:r>
              <w:rPr>
                <w:rFonts w:hint="eastAsia" w:ascii="宋体" w:hAnsi="宋体"/>
                <w:sz w:val="24"/>
              </w:rPr>
              <w:t>2</w:t>
            </w:r>
          </w:p>
        </w:tc>
        <w:tc>
          <w:tcPr>
            <w:tcW w:w="3135" w:type="dxa"/>
            <w:vMerge w:val="restart"/>
          </w:tcPr>
          <w:p>
            <w:pPr>
              <w:rPr>
                <w:rFonts w:ascii="宋体" w:hAnsi="宋体"/>
                <w:b/>
                <w:sz w:val="24"/>
              </w:rPr>
            </w:pPr>
            <w:r>
              <w:rPr>
                <w:rFonts w:hint="eastAsia" w:ascii="宋体" w:hAnsi="宋体"/>
                <w:b/>
                <w:sz w:val="24"/>
              </w:rPr>
              <w:t>培训目标：</w:t>
            </w:r>
          </w:p>
          <w:p>
            <w:pPr>
              <w:rPr>
                <w:rFonts w:ascii="宋体"/>
                <w:b/>
                <w:sz w:val="24"/>
              </w:rPr>
            </w:pPr>
            <w:r>
              <w:rPr>
                <w:rFonts w:hint="eastAsia" w:ascii="宋体" w:hAnsi="宋体"/>
                <w:sz w:val="24"/>
              </w:rPr>
              <w:t>该项目帮助具备一定业务水平的税务师，强化其作为业务培训师资所具备的基本素质与技能，进行行业业务分析及培训营销模式训练，从而提升其开展涉税培训业务的教学能力，及沟通协调和营销能力，</w:t>
            </w:r>
            <w:r>
              <w:rPr>
                <w:rFonts w:hint="eastAsia" w:ascii="宋体" w:hAnsi="宋体" w:cs="宋体"/>
                <w:sz w:val="24"/>
              </w:rPr>
              <w:t>打造出税务师行业的培训金课</w:t>
            </w:r>
            <w:r>
              <w:rPr>
                <w:rFonts w:hint="eastAsia" w:ascii="宋体" w:hAnsi="宋体"/>
                <w:sz w:val="24"/>
              </w:rPr>
              <w:t>。</w:t>
            </w:r>
          </w:p>
          <w:p>
            <w:pPr>
              <w:rPr>
                <w:rFonts w:ascii="宋体"/>
                <w:b/>
                <w:sz w:val="24"/>
              </w:rPr>
            </w:pPr>
            <w:r>
              <w:rPr>
                <w:rFonts w:hint="eastAsia" w:ascii="宋体" w:hAnsi="宋体"/>
                <w:b/>
                <w:sz w:val="24"/>
              </w:rPr>
              <w:t>项目特色：</w:t>
            </w:r>
            <w:r>
              <w:rPr>
                <w:rFonts w:hint="eastAsia" w:ascii="宋体" w:hAnsi="宋体" w:cs="宋体"/>
                <w:sz w:val="24"/>
              </w:rPr>
              <w:t>师资技能提升与职业特点兼顾，互动、参与和实战演练贯穿始终，注重师资培训的针对性与实用性。</w:t>
            </w:r>
          </w:p>
        </w:tc>
        <w:tc>
          <w:tcPr>
            <w:tcW w:w="1423" w:type="dxa"/>
            <w:vMerge w:val="restart"/>
          </w:tcPr>
          <w:p>
            <w:pPr>
              <w:rPr>
                <w:rFonts w:ascii="宋体" w:cs="宋体"/>
                <w:bCs/>
                <w:sz w:val="24"/>
              </w:rPr>
            </w:pPr>
            <w:r>
              <w:rPr>
                <w:rFonts w:hint="eastAsia" w:ascii="宋体" w:hAnsi="宋体"/>
                <w:b/>
                <w:sz w:val="24"/>
              </w:rPr>
              <w:t>培训对象：</w:t>
            </w:r>
            <w:r>
              <w:rPr>
                <w:rFonts w:ascii="宋体" w:cs="宋体"/>
                <w:bCs/>
                <w:sz w:val="24"/>
              </w:rPr>
              <w:t xml:space="preserve"> </w:t>
            </w:r>
          </w:p>
          <w:p>
            <w:pPr>
              <w:rPr>
                <w:rFonts w:ascii="宋体" w:cs="宋体"/>
                <w:bCs/>
                <w:sz w:val="24"/>
              </w:rPr>
            </w:pPr>
            <w:r>
              <w:rPr>
                <w:rFonts w:hint="eastAsia" w:ascii="宋体" w:hAnsi="宋体" w:cs="宋体"/>
                <w:sz w:val="24"/>
              </w:rPr>
              <w:t>已经是兼职教师或者想成为兼职教师的税务师从业人员</w:t>
            </w:r>
          </w:p>
          <w:p>
            <w:pPr>
              <w:rPr>
                <w:rFonts w:ascii="宋体" w:cs="宋体"/>
                <w:bCs/>
                <w:sz w:val="24"/>
              </w:rPr>
            </w:pPr>
          </w:p>
          <w:p>
            <w:pPr>
              <w:rPr>
                <w:rFonts w:ascii="宋体"/>
                <w:b/>
                <w:sz w:val="24"/>
              </w:rPr>
            </w:pPr>
            <w:r>
              <w:rPr>
                <w:rFonts w:hint="eastAsia" w:ascii="宋体" w:hAnsi="宋体"/>
                <w:b/>
                <w:sz w:val="24"/>
              </w:rPr>
              <w:t>培训时间：</w:t>
            </w:r>
          </w:p>
          <w:p>
            <w:pPr>
              <w:rPr>
                <w:rFonts w:ascii="宋体"/>
                <w:b/>
                <w:sz w:val="24"/>
              </w:rPr>
            </w:pPr>
            <w:r>
              <w:rPr>
                <w:rFonts w:hint="eastAsia" w:ascii="宋体" w:hAnsi="宋体" w:cs="宋体"/>
                <w:b/>
                <w:sz w:val="24"/>
              </w:rPr>
              <w:t>5+1天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宋体" w:hAnsi="宋体"/>
                <w:sz w:val="24"/>
              </w:rPr>
            </w:pPr>
            <w:r>
              <w:rPr>
                <w:rFonts w:ascii="宋体" w:hAnsi="宋体"/>
                <w:sz w:val="24"/>
              </w:rPr>
              <w:t>2.</w:t>
            </w:r>
            <w:r>
              <w:rPr>
                <w:rFonts w:hint="eastAsia" w:ascii="宋体" w:hAnsi="宋体"/>
                <w:sz w:val="24"/>
              </w:rPr>
              <w:t>课件制作的规范与技巧</w:t>
            </w:r>
          </w:p>
        </w:tc>
        <w:tc>
          <w:tcPr>
            <w:tcW w:w="2458" w:type="dxa"/>
            <w:vAlign w:val="center"/>
          </w:tcPr>
          <w:p>
            <w:pPr>
              <w:jc w:val="left"/>
              <w:rPr>
                <w:rFonts w:ascii="宋体"/>
                <w:sz w:val="24"/>
              </w:rPr>
            </w:pPr>
            <w:r>
              <w:rPr>
                <w:rFonts w:hint="eastAsia" w:ascii="宋体" w:hAnsi="宋体"/>
                <w:sz w:val="24"/>
              </w:rPr>
              <w:t>林立新</w:t>
            </w:r>
          </w:p>
          <w:p>
            <w:pPr>
              <w:jc w:val="left"/>
              <w:rPr>
                <w:rFonts w:ascii="宋体"/>
                <w:sz w:val="24"/>
              </w:rPr>
            </w:pPr>
            <w:r>
              <w:rPr>
                <w:rFonts w:hint="eastAsia" w:ascii="宋体"/>
                <w:sz w:val="24"/>
              </w:rPr>
              <w:t>税务干部学院（总局党校）大连校区教务处，副教授</w:t>
            </w:r>
          </w:p>
        </w:tc>
        <w:tc>
          <w:tcPr>
            <w:tcW w:w="850" w:type="dxa"/>
            <w:gridSpan w:val="2"/>
            <w:vAlign w:val="center"/>
          </w:tcPr>
          <w:p>
            <w:pPr>
              <w:jc w:val="left"/>
              <w:rPr>
                <w:rFonts w:ascii="宋体" w:hAnsi="宋体" w:cs="宋体"/>
                <w:sz w:val="24"/>
              </w:rPr>
            </w:pPr>
            <w:r>
              <w:rPr>
                <w:rFonts w:hint="eastAsia" w:ascii="宋体" w:hAnsi="宋体" w:cs="宋体"/>
                <w:sz w:val="24"/>
              </w:rPr>
              <w:t>0.5</w:t>
            </w:r>
          </w:p>
        </w:tc>
        <w:tc>
          <w:tcPr>
            <w:tcW w:w="3135" w:type="dxa"/>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宋体" w:hAnsi="宋体"/>
                <w:sz w:val="24"/>
              </w:rPr>
            </w:pPr>
            <w:r>
              <w:rPr>
                <w:rFonts w:ascii="宋体" w:hAnsi="宋体"/>
                <w:sz w:val="24"/>
              </w:rPr>
              <w:t>3.</w:t>
            </w:r>
            <w:r>
              <w:rPr>
                <w:rFonts w:hint="eastAsia" w:ascii="宋体" w:hAnsi="宋体"/>
                <w:sz w:val="24"/>
              </w:rPr>
              <w:t>与客户有效沟通的技巧和艺术</w:t>
            </w:r>
          </w:p>
        </w:tc>
        <w:tc>
          <w:tcPr>
            <w:tcW w:w="2458" w:type="dxa"/>
            <w:vAlign w:val="center"/>
          </w:tcPr>
          <w:p>
            <w:pPr>
              <w:jc w:val="left"/>
              <w:rPr>
                <w:rFonts w:ascii="宋体"/>
                <w:sz w:val="24"/>
              </w:rPr>
            </w:pPr>
            <w:r>
              <w:rPr>
                <w:rFonts w:hint="eastAsia" w:ascii="宋体" w:hAnsi="宋体"/>
                <w:sz w:val="24"/>
              </w:rPr>
              <w:t>吕彤</w:t>
            </w:r>
          </w:p>
          <w:p>
            <w:pPr>
              <w:jc w:val="left"/>
              <w:rPr>
                <w:rFonts w:ascii="宋体"/>
                <w:sz w:val="24"/>
              </w:rPr>
            </w:pPr>
            <w:r>
              <w:rPr>
                <w:rFonts w:hint="eastAsia" w:ascii="宋体"/>
                <w:sz w:val="24"/>
              </w:rPr>
              <w:t>税务干部学院（总局党校）大连校区第二教学部组织文化教研室主任，副教授</w:t>
            </w:r>
          </w:p>
        </w:tc>
        <w:tc>
          <w:tcPr>
            <w:tcW w:w="850" w:type="dxa"/>
            <w:gridSpan w:val="2"/>
            <w:vAlign w:val="center"/>
          </w:tcPr>
          <w:p>
            <w:pPr>
              <w:rPr>
                <w:rFonts w:ascii="宋体" w:hAnsi="宋体"/>
                <w:sz w:val="24"/>
              </w:rPr>
            </w:pPr>
            <w:r>
              <w:rPr>
                <w:rFonts w:hint="eastAsia" w:ascii="宋体" w:hAnsi="宋体"/>
                <w:sz w:val="24"/>
              </w:rPr>
              <w:t>0.5</w:t>
            </w:r>
          </w:p>
        </w:tc>
        <w:tc>
          <w:tcPr>
            <w:tcW w:w="3135" w:type="dxa"/>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宋体" w:hAnsi="宋体"/>
                <w:sz w:val="24"/>
              </w:rPr>
            </w:pPr>
            <w:r>
              <w:rPr>
                <w:rFonts w:ascii="宋体" w:hAnsi="宋体"/>
                <w:sz w:val="24"/>
              </w:rPr>
              <w:t>4.</w:t>
            </w:r>
            <w:r>
              <w:rPr>
                <w:rFonts w:hint="eastAsia" w:ascii="宋体" w:hAnsi="宋体"/>
                <w:sz w:val="24"/>
              </w:rPr>
              <w:t>税务师事务所的爆品战略</w:t>
            </w:r>
          </w:p>
        </w:tc>
        <w:tc>
          <w:tcPr>
            <w:tcW w:w="2458" w:type="dxa"/>
            <w:vAlign w:val="center"/>
          </w:tcPr>
          <w:p>
            <w:pPr>
              <w:jc w:val="left"/>
              <w:rPr>
                <w:rFonts w:ascii="宋体" w:hAnsi="宋体"/>
                <w:sz w:val="24"/>
              </w:rPr>
            </w:pPr>
            <w:r>
              <w:rPr>
                <w:rFonts w:hint="eastAsia" w:ascii="宋体" w:hAnsi="宋体"/>
                <w:sz w:val="24"/>
              </w:rPr>
              <w:t>李记有</w:t>
            </w:r>
            <w:r>
              <w:rPr>
                <w:rFonts w:ascii="宋体" w:hAnsi="宋体"/>
                <w:sz w:val="24"/>
              </w:rPr>
              <w:t xml:space="preserve">  </w:t>
            </w:r>
          </w:p>
          <w:p>
            <w:pPr>
              <w:jc w:val="left"/>
              <w:rPr>
                <w:rFonts w:ascii="宋体"/>
                <w:sz w:val="24"/>
              </w:rPr>
            </w:pPr>
            <w:r>
              <w:rPr>
                <w:rFonts w:hint="eastAsia" w:ascii="宋体" w:hAnsi="宋体"/>
                <w:sz w:val="24"/>
              </w:rPr>
              <w:t>北京注册税务师协会副会长，中国注册税务师协会理事，致通振业税务师事务所有限公司董事长</w:t>
            </w:r>
          </w:p>
        </w:tc>
        <w:tc>
          <w:tcPr>
            <w:tcW w:w="850" w:type="dxa"/>
            <w:gridSpan w:val="2"/>
            <w:vAlign w:val="center"/>
          </w:tcPr>
          <w:p>
            <w:pPr>
              <w:rPr>
                <w:rFonts w:ascii="宋体" w:hAnsi="宋体"/>
                <w:sz w:val="24"/>
              </w:rPr>
            </w:pPr>
            <w:r>
              <w:rPr>
                <w:rFonts w:hint="eastAsia" w:ascii="宋体" w:hAnsi="宋体"/>
                <w:sz w:val="24"/>
              </w:rPr>
              <w:t>0.5</w:t>
            </w:r>
          </w:p>
        </w:tc>
        <w:tc>
          <w:tcPr>
            <w:tcW w:w="3135" w:type="dxa"/>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宋体" w:hAnsi="宋体"/>
                <w:sz w:val="24"/>
              </w:rPr>
            </w:pPr>
            <w:r>
              <w:rPr>
                <w:rFonts w:hint="eastAsia" w:ascii="宋体" w:hAnsi="宋体"/>
                <w:sz w:val="24"/>
              </w:rPr>
              <w:t>5.税务师行业业务分析及培训营销模式</w:t>
            </w:r>
            <w:r>
              <w:rPr>
                <w:rFonts w:ascii="宋体" w:hAnsi="宋体"/>
                <w:sz w:val="24"/>
              </w:rPr>
              <w:t xml:space="preserve"> </w:t>
            </w:r>
          </w:p>
        </w:tc>
        <w:tc>
          <w:tcPr>
            <w:tcW w:w="2458" w:type="dxa"/>
            <w:vAlign w:val="center"/>
          </w:tcPr>
          <w:p>
            <w:pPr>
              <w:jc w:val="left"/>
              <w:rPr>
                <w:rFonts w:ascii="宋体" w:cs="宋体"/>
                <w:sz w:val="24"/>
              </w:rPr>
            </w:pPr>
            <w:r>
              <w:rPr>
                <w:rFonts w:hint="eastAsia" w:ascii="宋体" w:hAnsi="宋体" w:cs="宋体"/>
                <w:sz w:val="24"/>
              </w:rPr>
              <w:t>曲军</w:t>
            </w:r>
          </w:p>
          <w:p>
            <w:pPr>
              <w:jc w:val="left"/>
              <w:rPr>
                <w:rFonts w:ascii="宋体"/>
                <w:sz w:val="24"/>
              </w:rPr>
            </w:pPr>
            <w:r>
              <w:rPr>
                <w:rFonts w:hint="eastAsia" w:ascii="宋体"/>
                <w:bCs/>
                <w:sz w:val="24"/>
              </w:rPr>
              <w:t>中国注册税务师协会准则委员会</w:t>
            </w:r>
            <w:r>
              <w:rPr>
                <w:rFonts w:ascii="宋体"/>
                <w:bCs/>
                <w:sz w:val="24"/>
              </w:rPr>
              <w:t xml:space="preserve">  </w:t>
            </w:r>
            <w:r>
              <w:rPr>
                <w:rFonts w:hint="eastAsia" w:ascii="宋体"/>
                <w:bCs/>
                <w:sz w:val="24"/>
              </w:rPr>
              <w:t>副主任委员，中税协注税行业立法起草组 副组长</w:t>
            </w:r>
            <w:r>
              <w:rPr>
                <w:rFonts w:hint="eastAsia" w:ascii="宋体"/>
                <w:b/>
                <w:bCs/>
                <w:sz w:val="24"/>
              </w:rPr>
              <w:t>，</w:t>
            </w:r>
            <w:r>
              <w:rPr>
                <w:rFonts w:hint="eastAsia" w:ascii="宋体" w:hAnsi="宋体" w:cs="宋体"/>
                <w:sz w:val="24"/>
              </w:rPr>
              <w:t>大连市注册税务师协会秘书长</w:t>
            </w:r>
          </w:p>
        </w:tc>
        <w:tc>
          <w:tcPr>
            <w:tcW w:w="850" w:type="dxa"/>
            <w:gridSpan w:val="2"/>
            <w:vAlign w:val="center"/>
          </w:tcPr>
          <w:p>
            <w:pPr>
              <w:rPr>
                <w:rFonts w:ascii="宋体" w:hAnsi="宋体"/>
                <w:sz w:val="24"/>
              </w:rPr>
            </w:pPr>
            <w:r>
              <w:rPr>
                <w:rFonts w:hint="eastAsia" w:ascii="宋体" w:hAnsi="宋体"/>
                <w:sz w:val="24"/>
              </w:rPr>
              <w:t>0.5</w:t>
            </w:r>
          </w:p>
        </w:tc>
        <w:tc>
          <w:tcPr>
            <w:tcW w:w="3135" w:type="dxa"/>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宋体" w:hAnsi="宋体"/>
                <w:sz w:val="24"/>
              </w:rPr>
            </w:pPr>
            <w:r>
              <w:rPr>
                <w:rFonts w:ascii="宋体" w:hAnsi="宋体" w:cs="宋体"/>
                <w:sz w:val="24"/>
              </w:rPr>
              <w:t>6</w:t>
            </w:r>
            <w:r>
              <w:rPr>
                <w:rFonts w:ascii="宋体"/>
                <w:sz w:val="24"/>
              </w:rPr>
              <w:t>.</w:t>
            </w:r>
            <w:r>
              <w:rPr>
                <w:rFonts w:hint="eastAsia" w:ascii="宋体" w:hAnsi="宋体" w:cs="宋体"/>
                <w:sz w:val="24"/>
              </w:rPr>
              <w:t>大班制研讨：一堂好课的打磨</w:t>
            </w:r>
          </w:p>
        </w:tc>
        <w:tc>
          <w:tcPr>
            <w:tcW w:w="2458" w:type="dxa"/>
            <w:vAlign w:val="center"/>
          </w:tcPr>
          <w:p>
            <w:pPr>
              <w:jc w:val="left"/>
              <w:rPr>
                <w:rFonts w:ascii="宋体"/>
                <w:sz w:val="24"/>
              </w:rPr>
            </w:pPr>
            <w:r>
              <w:rPr>
                <w:rFonts w:hint="eastAsia" w:ascii="宋体"/>
                <w:sz w:val="24"/>
              </w:rPr>
              <w:t>梁亚红等课题组成员</w:t>
            </w:r>
          </w:p>
          <w:p>
            <w:pPr>
              <w:jc w:val="left"/>
              <w:rPr>
                <w:rFonts w:ascii="宋体"/>
                <w:sz w:val="24"/>
              </w:rPr>
            </w:pPr>
            <w:r>
              <w:rPr>
                <w:rFonts w:hint="eastAsia" w:ascii="宋体"/>
                <w:sz w:val="24"/>
              </w:rPr>
              <w:t>税务干部学院（总局党校）大连校区教务处长</w:t>
            </w:r>
          </w:p>
        </w:tc>
        <w:tc>
          <w:tcPr>
            <w:tcW w:w="850" w:type="dxa"/>
            <w:gridSpan w:val="2"/>
            <w:vAlign w:val="center"/>
          </w:tcPr>
          <w:p>
            <w:pPr>
              <w:rPr>
                <w:rFonts w:ascii="宋体" w:hAnsi="宋体"/>
                <w:sz w:val="24"/>
              </w:rPr>
            </w:pPr>
            <w:r>
              <w:rPr>
                <w:rFonts w:hint="eastAsia" w:ascii="宋体" w:hAnsi="宋体"/>
                <w:sz w:val="24"/>
              </w:rPr>
              <w:t>0.5</w:t>
            </w:r>
          </w:p>
        </w:tc>
        <w:tc>
          <w:tcPr>
            <w:tcW w:w="3135" w:type="dxa"/>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宋体" w:hAnsi="宋体" w:cs="宋体"/>
                <w:sz w:val="24"/>
              </w:rPr>
            </w:pPr>
            <w:r>
              <w:rPr>
                <w:rFonts w:ascii="宋体" w:hAnsi="宋体" w:cs="宋体"/>
                <w:sz w:val="24"/>
              </w:rPr>
              <w:t>7.</w:t>
            </w:r>
            <w:r>
              <w:rPr>
                <w:rFonts w:hint="eastAsia" w:ascii="宋体" w:hAnsi="宋体" w:cs="宋体"/>
                <w:sz w:val="24"/>
              </w:rPr>
              <w:t>培训沙龙：打造税务师行业培训金课</w:t>
            </w:r>
          </w:p>
        </w:tc>
        <w:tc>
          <w:tcPr>
            <w:tcW w:w="2458" w:type="dxa"/>
            <w:vAlign w:val="center"/>
          </w:tcPr>
          <w:p>
            <w:pPr>
              <w:jc w:val="left"/>
              <w:rPr>
                <w:rFonts w:ascii="宋体"/>
                <w:sz w:val="24"/>
              </w:rPr>
            </w:pPr>
            <w:r>
              <w:rPr>
                <w:rFonts w:hint="eastAsia" w:ascii="宋体"/>
                <w:sz w:val="24"/>
              </w:rPr>
              <w:t>黄宏斌</w:t>
            </w:r>
          </w:p>
          <w:p>
            <w:pPr>
              <w:jc w:val="left"/>
              <w:rPr>
                <w:rFonts w:ascii="宋体"/>
                <w:sz w:val="24"/>
              </w:rPr>
            </w:pPr>
            <w:r>
              <w:rPr>
                <w:rFonts w:hint="eastAsia" w:ascii="宋体"/>
                <w:sz w:val="24"/>
              </w:rPr>
              <w:t>中国注册税务师协会考试部主任</w:t>
            </w:r>
          </w:p>
        </w:tc>
        <w:tc>
          <w:tcPr>
            <w:tcW w:w="850" w:type="dxa"/>
            <w:gridSpan w:val="2"/>
            <w:vAlign w:val="center"/>
          </w:tcPr>
          <w:p>
            <w:pPr>
              <w:rPr>
                <w:rFonts w:ascii="宋体" w:hAnsi="宋体"/>
                <w:sz w:val="24"/>
              </w:rPr>
            </w:pPr>
            <w:r>
              <w:rPr>
                <w:rFonts w:hint="eastAsia" w:ascii="宋体" w:hAnsi="宋体"/>
                <w:sz w:val="24"/>
              </w:rPr>
              <w:t>晚间</w:t>
            </w:r>
          </w:p>
        </w:tc>
        <w:tc>
          <w:tcPr>
            <w:tcW w:w="3135" w:type="dxa"/>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5" w:type="dxa"/>
            <w:vMerge w:val="continue"/>
          </w:tcPr>
          <w:p>
            <w:pPr>
              <w:jc w:val="left"/>
              <w:rPr>
                <w:rFonts w:ascii="宋体" w:hAnsi="宋体" w:cs="宋体"/>
                <w:sz w:val="24"/>
              </w:rPr>
            </w:pPr>
          </w:p>
        </w:tc>
        <w:tc>
          <w:tcPr>
            <w:tcW w:w="1681" w:type="dxa"/>
            <w:vMerge w:val="continue"/>
          </w:tcPr>
          <w:p>
            <w:pPr>
              <w:jc w:val="left"/>
              <w:rPr>
                <w:rFonts w:ascii="宋体" w:hAnsi="宋体" w:cs="宋体"/>
                <w:sz w:val="24"/>
              </w:rPr>
            </w:pPr>
          </w:p>
        </w:tc>
        <w:tc>
          <w:tcPr>
            <w:tcW w:w="4102" w:type="dxa"/>
            <w:vAlign w:val="center"/>
          </w:tcPr>
          <w:p>
            <w:pPr>
              <w:rPr>
                <w:rFonts w:ascii="宋体" w:hAnsi="宋体" w:cs="宋体"/>
                <w:sz w:val="24"/>
              </w:rPr>
            </w:pPr>
            <w:r>
              <w:rPr>
                <w:rFonts w:ascii="宋体" w:hAnsi="宋体" w:cs="宋体"/>
                <w:sz w:val="24"/>
              </w:rPr>
              <w:t>8</w:t>
            </w:r>
            <w:r>
              <w:rPr>
                <w:rFonts w:ascii="宋体"/>
                <w:sz w:val="24"/>
              </w:rPr>
              <w:t>.</w:t>
            </w:r>
            <w:r>
              <w:rPr>
                <w:rFonts w:hint="eastAsia" w:ascii="宋体" w:hAnsi="宋体" w:cs="宋体"/>
                <w:sz w:val="24"/>
              </w:rPr>
              <w:t>税务师培训师资试讲选拔</w:t>
            </w:r>
          </w:p>
        </w:tc>
        <w:tc>
          <w:tcPr>
            <w:tcW w:w="2458" w:type="dxa"/>
            <w:vAlign w:val="center"/>
          </w:tcPr>
          <w:p>
            <w:pPr>
              <w:jc w:val="left"/>
              <w:rPr>
                <w:rFonts w:ascii="宋体"/>
                <w:sz w:val="24"/>
              </w:rPr>
            </w:pPr>
            <w:r>
              <w:rPr>
                <w:rFonts w:hint="eastAsia" w:ascii="宋体" w:hAnsi="宋体" w:cs="宋体"/>
                <w:sz w:val="24"/>
              </w:rPr>
              <w:t>评审专家</w:t>
            </w:r>
          </w:p>
        </w:tc>
        <w:tc>
          <w:tcPr>
            <w:tcW w:w="850" w:type="dxa"/>
            <w:gridSpan w:val="2"/>
            <w:vAlign w:val="center"/>
          </w:tcPr>
          <w:p>
            <w:pPr>
              <w:rPr>
                <w:rFonts w:ascii="宋体" w:hAnsi="宋体"/>
                <w:sz w:val="24"/>
              </w:rPr>
            </w:pPr>
            <w:r>
              <w:rPr>
                <w:rFonts w:hint="eastAsia" w:ascii="宋体" w:hAnsi="宋体"/>
                <w:sz w:val="24"/>
              </w:rPr>
              <w:t>0.5</w:t>
            </w:r>
          </w:p>
        </w:tc>
        <w:tc>
          <w:tcPr>
            <w:tcW w:w="3135" w:type="dxa"/>
            <w:vMerge w:val="continue"/>
          </w:tcPr>
          <w:p>
            <w:pPr>
              <w:jc w:val="left"/>
              <w:rPr>
                <w:rFonts w:ascii="宋体" w:hAnsi="宋体" w:cs="宋体"/>
                <w:sz w:val="24"/>
              </w:rPr>
            </w:pPr>
          </w:p>
        </w:tc>
        <w:tc>
          <w:tcPr>
            <w:tcW w:w="1423" w:type="dxa"/>
            <w:vMerge w:val="continue"/>
          </w:tcPr>
          <w:p>
            <w:pPr>
              <w:jc w:val="left"/>
              <w:rPr>
                <w:rFonts w:ascii="宋体" w:hAnsi="宋体" w:cs="宋体"/>
                <w:sz w:val="24"/>
              </w:rPr>
            </w:pPr>
          </w:p>
        </w:tc>
      </w:tr>
    </w:tbl>
    <w:p>
      <w:pPr>
        <w:jc w:val="center"/>
        <w:outlineLvl w:val="0"/>
        <w:rPr>
          <w:rFonts w:hint="eastAsia" w:asciiTheme="majorEastAsia" w:hAnsiTheme="majorEastAsia" w:eastAsiaTheme="majorEastAsia" w:cstheme="majorEastAsia"/>
          <w:b/>
          <w:bCs/>
          <w:sz w:val="44"/>
          <w:szCs w:val="44"/>
          <w:lang w:val="en-US" w:eastAsia="zh-CN"/>
        </w:rPr>
      </w:pPr>
      <w:bookmarkStart w:id="15" w:name="_Toc16650"/>
      <w:r>
        <w:rPr>
          <w:rFonts w:hint="eastAsia" w:asciiTheme="majorEastAsia" w:hAnsiTheme="majorEastAsia" w:eastAsiaTheme="majorEastAsia" w:cstheme="majorEastAsia"/>
          <w:b/>
          <w:bCs/>
          <w:sz w:val="44"/>
          <w:szCs w:val="44"/>
          <w:lang w:val="en-US" w:eastAsia="zh-CN"/>
        </w:rPr>
        <w:t>五、</w:t>
      </w:r>
      <w:r>
        <w:rPr>
          <w:rFonts w:hint="eastAsia" w:asciiTheme="majorEastAsia" w:hAnsiTheme="majorEastAsia" w:eastAsiaTheme="majorEastAsia" w:cstheme="majorEastAsia"/>
          <w:b/>
          <w:bCs/>
          <w:sz w:val="44"/>
          <w:szCs w:val="44"/>
        </w:rPr>
        <w:t>2020年中税协（</w:t>
      </w:r>
      <w:r>
        <w:rPr>
          <w:rFonts w:hint="eastAsia" w:asciiTheme="majorEastAsia" w:hAnsiTheme="majorEastAsia" w:eastAsiaTheme="majorEastAsia" w:cstheme="majorEastAsia"/>
          <w:b/>
          <w:bCs/>
          <w:sz w:val="44"/>
          <w:szCs w:val="44"/>
          <w:lang w:val="en-US" w:eastAsia="zh-CN"/>
        </w:rPr>
        <w:t>专项业务基地</w:t>
      </w:r>
      <w:r>
        <w:rPr>
          <w:rFonts w:hint="eastAsia" w:asciiTheme="majorEastAsia" w:hAnsiTheme="majorEastAsia" w:eastAsiaTheme="majorEastAsia" w:cstheme="majorEastAsia"/>
          <w:b/>
          <w:bCs/>
          <w:sz w:val="44"/>
          <w:szCs w:val="44"/>
        </w:rPr>
        <w:t>）培训计划</w:t>
      </w:r>
      <w:bookmarkEnd w:id="15"/>
    </w:p>
    <w:p>
      <w:pPr>
        <w:pStyle w:val="3"/>
        <w:numPr>
          <w:ilvl w:val="0"/>
          <w:numId w:val="0"/>
        </w:numPr>
        <w:bidi w:val="0"/>
        <w:outlineLvl w:val="0"/>
        <w:rPr>
          <w:rFonts w:hint="eastAsia"/>
          <w:lang w:val="en-US" w:eastAsia="zh-CN"/>
        </w:rPr>
      </w:pPr>
      <w:bookmarkStart w:id="16" w:name="_Toc1195"/>
      <w:r>
        <w:rPr>
          <w:rFonts w:hint="eastAsia"/>
          <w:lang w:val="en-US" w:eastAsia="zh-CN"/>
        </w:rPr>
        <w:t>（一）厦门红大：进出口规范申报及风险防控与稽核</w:t>
      </w:r>
      <w:bookmarkEnd w:id="16"/>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autofit"/>
        <w:tblCellMar>
          <w:top w:w="0" w:type="dxa"/>
          <w:left w:w="108" w:type="dxa"/>
          <w:bottom w:w="0" w:type="dxa"/>
          <w:right w:w="108" w:type="dxa"/>
        </w:tblCellMar>
      </w:tblPr>
      <w:tblGrid>
        <w:gridCol w:w="807"/>
        <w:gridCol w:w="1806"/>
        <w:gridCol w:w="4723"/>
        <w:gridCol w:w="991"/>
        <w:gridCol w:w="4986"/>
        <w:gridCol w:w="861"/>
      </w:tblGrid>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733" w:hRule="atLeast"/>
        </w:trPr>
        <w:tc>
          <w:tcPr>
            <w:tcW w:w="14174" w:type="dxa"/>
            <w:gridSpan w:val="6"/>
            <w:tcBorders>
              <w:bottom w:val="single" w:color="auto" w:sz="4" w:space="0"/>
            </w:tcBorders>
            <w:vAlign w:val="center"/>
          </w:tcPr>
          <w:p>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培训班名称：</w:t>
            </w:r>
            <w:bookmarkStart w:id="17" w:name="OLE_LINK1"/>
            <w:r>
              <w:rPr>
                <w:rFonts w:hint="eastAsia" w:asciiTheme="majorEastAsia" w:hAnsiTheme="majorEastAsia" w:eastAsiaTheme="majorEastAsia" w:cstheme="majorEastAsia"/>
                <w:sz w:val="24"/>
                <w:szCs w:val="24"/>
              </w:rPr>
              <w:t>进出口规范申报及风险防控与稽核</w:t>
            </w:r>
            <w:bookmarkEnd w:id="17"/>
          </w:p>
          <w:p>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培训时间：2020年</w:t>
            </w:r>
            <w:r>
              <w:rPr>
                <w:rFonts w:hint="eastAsia" w:asciiTheme="majorEastAsia" w:hAnsiTheme="majorEastAsia" w:eastAsiaTheme="majorEastAsia" w:cstheme="majorEastAsia"/>
                <w:sz w:val="24"/>
                <w:szCs w:val="24"/>
                <w:lang w:val="en-US" w:eastAsia="zh-CN"/>
              </w:rPr>
              <w:t>11</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日-</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日</w:t>
            </w:r>
          </w:p>
          <w:p>
            <w:pPr>
              <w:bidi w:val="0"/>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sz w:val="24"/>
                <w:szCs w:val="24"/>
              </w:rPr>
              <w:t>培训地点：世界海关组织亚太地区培训分中心（厦门市鼓浪屿田尾路27号海上花园酒店）</w:t>
            </w: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733" w:hRule="atLeast"/>
        </w:trPr>
        <w:tc>
          <w:tcPr>
            <w:tcW w:w="807" w:type="dxa"/>
            <w:tcBorders>
              <w:top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
                <w:bCs w:val="0"/>
                <w:sz w:val="24"/>
                <w:szCs w:val="24"/>
              </w:rPr>
            </w:pPr>
            <w:r>
              <w:rPr>
                <w:rFonts w:hint="eastAsia" w:asciiTheme="majorEastAsia" w:hAnsiTheme="majorEastAsia" w:eastAsiaTheme="majorEastAsia" w:cstheme="majorEastAsia"/>
                <w:b/>
                <w:bCs w:val="0"/>
                <w:sz w:val="24"/>
                <w:szCs w:val="24"/>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
                <w:bCs w:val="0"/>
                <w:sz w:val="24"/>
                <w:szCs w:val="24"/>
              </w:rPr>
            </w:pPr>
            <w:r>
              <w:rPr>
                <w:rFonts w:hint="eastAsia" w:asciiTheme="majorEastAsia" w:hAnsiTheme="majorEastAsia" w:eastAsiaTheme="majorEastAsia" w:cstheme="majorEastAsia"/>
                <w:b/>
                <w:bCs w:val="0"/>
                <w:sz w:val="24"/>
                <w:szCs w:val="24"/>
              </w:rPr>
              <w:t>课程模块</w:t>
            </w:r>
          </w:p>
        </w:tc>
        <w:tc>
          <w:tcPr>
            <w:tcW w:w="47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ajorEastAsia" w:hAnsiTheme="majorEastAsia" w:eastAsiaTheme="majorEastAsia" w:cstheme="majorEastAsia"/>
                <w:b/>
                <w:bCs w:val="0"/>
                <w:color w:val="000000"/>
                <w:sz w:val="24"/>
                <w:szCs w:val="24"/>
              </w:rPr>
            </w:pPr>
            <w:r>
              <w:rPr>
                <w:rFonts w:hint="eastAsia" w:asciiTheme="majorEastAsia" w:hAnsiTheme="majorEastAsia" w:eastAsiaTheme="majorEastAsia" w:cstheme="majorEastAsia"/>
                <w:b/>
                <w:bCs w:val="0"/>
                <w:color w:val="000000"/>
                <w:kern w:val="0"/>
                <w:sz w:val="24"/>
                <w:szCs w:val="24"/>
              </w:rPr>
              <w:t>主要培训课程</w:t>
            </w:r>
          </w:p>
        </w:tc>
        <w:tc>
          <w:tcPr>
            <w:tcW w:w="9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ajorEastAsia" w:hAnsiTheme="majorEastAsia" w:eastAsiaTheme="majorEastAsia" w:cstheme="majorEastAsia"/>
                <w:b/>
                <w:bCs w:val="0"/>
                <w:color w:val="000000"/>
                <w:kern w:val="0"/>
                <w:sz w:val="24"/>
                <w:szCs w:val="24"/>
              </w:rPr>
            </w:pPr>
            <w:r>
              <w:rPr>
                <w:rFonts w:hint="eastAsia" w:asciiTheme="majorEastAsia" w:hAnsiTheme="majorEastAsia" w:eastAsiaTheme="majorEastAsia" w:cstheme="majorEastAsia"/>
                <w:b/>
                <w:bCs w:val="0"/>
                <w:color w:val="000000"/>
                <w:kern w:val="0"/>
                <w:sz w:val="24"/>
                <w:szCs w:val="24"/>
              </w:rPr>
              <w:t>课时</w:t>
            </w:r>
          </w:p>
          <w:p>
            <w:pPr>
              <w:widowControl/>
              <w:jc w:val="center"/>
              <w:textAlignment w:val="center"/>
              <w:rPr>
                <w:rFonts w:hint="eastAsia" w:asciiTheme="majorEastAsia" w:hAnsiTheme="majorEastAsia" w:eastAsiaTheme="majorEastAsia" w:cstheme="majorEastAsia"/>
                <w:b/>
                <w:bCs w:val="0"/>
                <w:color w:val="000000"/>
                <w:sz w:val="24"/>
                <w:szCs w:val="24"/>
              </w:rPr>
            </w:pPr>
            <w:r>
              <w:rPr>
                <w:rFonts w:hint="eastAsia" w:asciiTheme="majorEastAsia" w:hAnsiTheme="majorEastAsia" w:eastAsiaTheme="majorEastAsia" w:cstheme="majorEastAsia"/>
                <w:b/>
                <w:bCs w:val="0"/>
                <w:color w:val="000000"/>
                <w:kern w:val="0"/>
                <w:sz w:val="24"/>
                <w:szCs w:val="24"/>
              </w:rPr>
              <w:t>（时）</w:t>
            </w:r>
          </w:p>
        </w:tc>
        <w:tc>
          <w:tcPr>
            <w:tcW w:w="49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ajorEastAsia" w:hAnsiTheme="majorEastAsia" w:eastAsiaTheme="majorEastAsia" w:cstheme="majorEastAsia"/>
                <w:b/>
                <w:bCs w:val="0"/>
                <w:color w:val="000000"/>
                <w:sz w:val="24"/>
                <w:szCs w:val="24"/>
              </w:rPr>
            </w:pPr>
            <w:r>
              <w:rPr>
                <w:rFonts w:hint="eastAsia" w:asciiTheme="majorEastAsia" w:hAnsiTheme="majorEastAsia" w:eastAsiaTheme="majorEastAsia" w:cstheme="majorEastAsia"/>
                <w:b/>
                <w:bCs w:val="0"/>
                <w:color w:val="000000"/>
                <w:kern w:val="0"/>
                <w:sz w:val="24"/>
                <w:szCs w:val="24"/>
              </w:rPr>
              <w:t>培训目标</w:t>
            </w:r>
          </w:p>
        </w:tc>
        <w:tc>
          <w:tcPr>
            <w:tcW w:w="861" w:type="dxa"/>
            <w:tcBorders>
              <w:top w:val="single" w:color="auto" w:sz="4" w:space="0"/>
              <w:left w:val="single" w:color="auto" w:sz="4" w:space="0"/>
              <w:bottom w:val="single" w:color="auto" w:sz="4" w:space="0"/>
            </w:tcBorders>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
                <w:bCs/>
                <w:color w:val="000000"/>
                <w:kern w:val="0"/>
                <w:sz w:val="24"/>
                <w:szCs w:val="24"/>
              </w:rPr>
              <w:t>培训天数</w:t>
            </w: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673" w:hRule="atLeast"/>
        </w:trPr>
        <w:tc>
          <w:tcPr>
            <w:tcW w:w="807" w:type="dxa"/>
            <w:vMerge w:val="restart"/>
            <w:tcBorders>
              <w:top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806" w:type="dxa"/>
            <w:vMerge w:val="restart"/>
            <w:tcBorders>
              <w:top w:val="single" w:color="auto" w:sz="4" w:space="0"/>
              <w:left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进出口通关</w:t>
            </w:r>
          </w:p>
        </w:tc>
        <w:tc>
          <w:tcPr>
            <w:tcW w:w="4723"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Cs/>
                <w:sz w:val="24"/>
                <w:szCs w:val="24"/>
              </w:rPr>
              <w:t>企业进出口业务海关环节操作流程及风险防控</w:t>
            </w:r>
          </w:p>
        </w:tc>
        <w:tc>
          <w:tcPr>
            <w:tcW w:w="9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w:t>
            </w:r>
          </w:p>
        </w:tc>
        <w:tc>
          <w:tcPr>
            <w:tcW w:w="4986" w:type="dxa"/>
            <w:vMerge w:val="restart"/>
            <w:tcBorders>
              <w:top w:val="single" w:color="auto" w:sz="4" w:space="0"/>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color w:val="000000"/>
                <w:sz w:val="24"/>
                <w:szCs w:val="24"/>
              </w:rPr>
              <w:t>通过培训，帮助学员</w:t>
            </w:r>
            <w:r>
              <w:rPr>
                <w:rFonts w:hint="eastAsia" w:asciiTheme="majorEastAsia" w:hAnsiTheme="majorEastAsia" w:eastAsiaTheme="majorEastAsia" w:cstheme="majorEastAsia"/>
                <w:bCs/>
                <w:sz w:val="24"/>
                <w:szCs w:val="24"/>
              </w:rPr>
              <w:t>了解海关环节操作流程与风险防控，以及进出口通关申报、归类、查验等，以提高学员在进出口稽核查、及服务过程中的经验。</w:t>
            </w:r>
          </w:p>
        </w:tc>
        <w:tc>
          <w:tcPr>
            <w:tcW w:w="861" w:type="dxa"/>
            <w:vMerge w:val="restart"/>
            <w:tcBorders>
              <w:top w:val="single" w:color="auto" w:sz="4" w:space="0"/>
              <w:left w:val="single" w:color="auto" w:sz="4" w:space="0"/>
              <w:bottom w:val="single" w:color="auto" w:sz="4" w:space="0"/>
            </w:tcBorders>
            <w:vAlign w:val="center"/>
          </w:tcPr>
          <w:p>
            <w:pPr>
              <w:widowControl/>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683" w:hRule="atLeast"/>
        </w:trPr>
        <w:tc>
          <w:tcPr>
            <w:tcW w:w="807" w:type="dxa"/>
            <w:vMerge w:val="continue"/>
            <w:tcBorders>
              <w:top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p>
        </w:tc>
        <w:tc>
          <w:tcPr>
            <w:tcW w:w="4723" w:type="dxa"/>
            <w:tcBorders>
              <w:top w:val="single" w:color="auto" w:sz="4" w:space="0"/>
              <w:left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left"/>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color w:val="000000"/>
                <w:sz w:val="24"/>
                <w:szCs w:val="24"/>
              </w:rPr>
              <w:t>报关单填制及规范申报、</w:t>
            </w:r>
            <w:r>
              <w:rPr>
                <w:rFonts w:hint="eastAsia" w:asciiTheme="majorEastAsia" w:hAnsiTheme="majorEastAsia" w:eastAsiaTheme="majorEastAsia" w:cstheme="majorEastAsia"/>
                <w:bCs/>
                <w:sz w:val="24"/>
                <w:szCs w:val="24"/>
              </w:rPr>
              <w:t>商品编码归类</w:t>
            </w:r>
          </w:p>
        </w:tc>
        <w:tc>
          <w:tcPr>
            <w:tcW w:w="991" w:type="dxa"/>
            <w:tcBorders>
              <w:top w:val="single" w:color="auto" w:sz="4" w:space="0"/>
              <w:left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w:t>
            </w:r>
          </w:p>
        </w:tc>
        <w:tc>
          <w:tcPr>
            <w:tcW w:w="4986" w:type="dxa"/>
            <w:vMerge w:val="continue"/>
            <w:tcBorders>
              <w:top w:val="single" w:color="auto" w:sz="4" w:space="0"/>
              <w:left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left"/>
              <w:rPr>
                <w:rFonts w:hint="eastAsia" w:asciiTheme="majorEastAsia" w:hAnsiTheme="majorEastAsia" w:eastAsiaTheme="majorEastAsia" w:cstheme="majorEastAsia"/>
                <w:bCs/>
                <w:sz w:val="24"/>
                <w:szCs w:val="24"/>
              </w:rPr>
            </w:pPr>
          </w:p>
        </w:tc>
        <w:tc>
          <w:tcPr>
            <w:tcW w:w="861" w:type="dxa"/>
            <w:vMerge w:val="continue"/>
            <w:tcBorders>
              <w:top w:val="single" w:color="auto" w:sz="4" w:space="0"/>
              <w:left w:val="single" w:color="auto" w:sz="4" w:space="0"/>
              <w:bottom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678" w:hRule="atLeast"/>
        </w:trPr>
        <w:tc>
          <w:tcPr>
            <w:tcW w:w="807" w:type="dxa"/>
            <w:vMerge w:val="continue"/>
            <w:tcBorders>
              <w:top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p>
        </w:tc>
        <w:tc>
          <w:tcPr>
            <w:tcW w:w="4723" w:type="dxa"/>
            <w:tcBorders>
              <w:top w:val="single" w:color="auto" w:sz="4" w:space="0"/>
              <w:left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left"/>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海关查验工作介绍</w:t>
            </w:r>
          </w:p>
        </w:tc>
        <w:tc>
          <w:tcPr>
            <w:tcW w:w="991" w:type="dxa"/>
            <w:tcBorders>
              <w:top w:val="single" w:color="auto" w:sz="4" w:space="0"/>
              <w:left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w:t>
            </w:r>
          </w:p>
        </w:tc>
        <w:tc>
          <w:tcPr>
            <w:tcW w:w="4986" w:type="dxa"/>
            <w:vMerge w:val="continue"/>
            <w:tcBorders>
              <w:top w:val="single" w:color="auto" w:sz="4" w:space="0"/>
              <w:left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left"/>
              <w:rPr>
                <w:rFonts w:hint="eastAsia" w:asciiTheme="majorEastAsia" w:hAnsiTheme="majorEastAsia" w:eastAsiaTheme="majorEastAsia" w:cstheme="majorEastAsia"/>
                <w:bCs/>
                <w:sz w:val="24"/>
                <w:szCs w:val="24"/>
              </w:rPr>
            </w:pPr>
          </w:p>
        </w:tc>
        <w:tc>
          <w:tcPr>
            <w:tcW w:w="861" w:type="dxa"/>
            <w:vMerge w:val="restart"/>
            <w:tcBorders>
              <w:top w:val="single" w:color="auto" w:sz="4" w:space="0"/>
              <w:left w:val="single" w:color="auto" w:sz="4" w:space="0"/>
              <w:bottom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672" w:hRule="atLeast"/>
        </w:trPr>
        <w:tc>
          <w:tcPr>
            <w:tcW w:w="807" w:type="dxa"/>
            <w:vMerge w:val="continue"/>
            <w:tcBorders>
              <w:top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p>
        </w:tc>
        <w:tc>
          <w:tcPr>
            <w:tcW w:w="4723" w:type="dxa"/>
            <w:tcBorders>
              <w:top w:val="single" w:color="auto" w:sz="4" w:space="0"/>
              <w:left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left"/>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进出口单证的审核及常见问题</w:t>
            </w:r>
          </w:p>
        </w:tc>
        <w:tc>
          <w:tcPr>
            <w:tcW w:w="991" w:type="dxa"/>
            <w:tcBorders>
              <w:top w:val="single" w:color="auto" w:sz="4" w:space="0"/>
              <w:left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w:t>
            </w:r>
          </w:p>
        </w:tc>
        <w:tc>
          <w:tcPr>
            <w:tcW w:w="4986" w:type="dxa"/>
            <w:vMerge w:val="continue"/>
            <w:tcBorders>
              <w:top w:val="single" w:color="auto" w:sz="4" w:space="0"/>
              <w:left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left"/>
              <w:rPr>
                <w:rFonts w:hint="eastAsia" w:asciiTheme="majorEastAsia" w:hAnsiTheme="majorEastAsia" w:eastAsiaTheme="majorEastAsia" w:cstheme="majorEastAsia"/>
                <w:bCs/>
                <w:sz w:val="24"/>
                <w:szCs w:val="24"/>
              </w:rPr>
            </w:pPr>
          </w:p>
        </w:tc>
        <w:tc>
          <w:tcPr>
            <w:tcW w:w="861" w:type="dxa"/>
            <w:vMerge w:val="continue"/>
            <w:tcBorders>
              <w:top w:val="single" w:color="auto" w:sz="4" w:space="0"/>
              <w:left w:val="single" w:color="auto" w:sz="4" w:space="0"/>
              <w:bottom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672" w:hRule="atLeast"/>
        </w:trPr>
        <w:tc>
          <w:tcPr>
            <w:tcW w:w="807" w:type="dxa"/>
            <w:vMerge w:val="restart"/>
            <w:tcBorders>
              <w:top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2</w:t>
            </w:r>
          </w:p>
        </w:tc>
        <w:tc>
          <w:tcPr>
            <w:tcW w:w="1806" w:type="dxa"/>
            <w:vMerge w:val="restart"/>
            <w:tcBorders>
              <w:top w:val="single" w:color="auto" w:sz="4" w:space="0"/>
              <w:left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一般贸易</w:t>
            </w:r>
          </w:p>
        </w:tc>
        <w:tc>
          <w:tcPr>
            <w:tcW w:w="4723" w:type="dxa"/>
            <w:tcBorders>
              <w:top w:val="single" w:color="auto" w:sz="4" w:space="0"/>
              <w:left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left"/>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进口货物完税价格的确定</w:t>
            </w:r>
          </w:p>
        </w:tc>
        <w:tc>
          <w:tcPr>
            <w:tcW w:w="991" w:type="dxa"/>
            <w:tcBorders>
              <w:top w:val="single" w:color="auto" w:sz="4" w:space="0"/>
              <w:left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w:t>
            </w:r>
          </w:p>
        </w:tc>
        <w:tc>
          <w:tcPr>
            <w:tcW w:w="4986" w:type="dxa"/>
            <w:vMerge w:val="restart"/>
            <w:tcBorders>
              <w:top w:val="single" w:color="auto" w:sz="4" w:space="0"/>
              <w:left w:val="single" w:color="auto" w:sz="4" w:space="0"/>
              <w:bottom w:val="single" w:color="auto" w:sz="4" w:space="0"/>
              <w:right w:val="single" w:color="auto" w:sz="4" w:space="0"/>
            </w:tcBorders>
            <w:vAlign w:val="center"/>
          </w:tcPr>
          <w:p>
            <w:pPr>
              <w:tabs>
                <w:tab w:val="left" w:pos="3600"/>
              </w:tabs>
              <w:adjustRightInd w:val="0"/>
              <w:snapToGrid w:val="0"/>
              <w:spacing w:line="300" w:lineRule="exact"/>
              <w:jc w:val="left"/>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通过培训，了解进出口货物完税价格的调整项目，及如何审定完税价格。</w:t>
            </w:r>
          </w:p>
        </w:tc>
        <w:tc>
          <w:tcPr>
            <w:tcW w:w="861" w:type="dxa"/>
            <w:vMerge w:val="restart"/>
            <w:tcBorders>
              <w:top w:val="single" w:color="auto" w:sz="4" w:space="0"/>
              <w:left w:val="single" w:color="auto" w:sz="4" w:space="0"/>
              <w:bottom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683" w:hRule="atLeast"/>
        </w:trPr>
        <w:tc>
          <w:tcPr>
            <w:tcW w:w="807" w:type="dxa"/>
            <w:vMerge w:val="continue"/>
            <w:tcBorders>
              <w:top w:val="single" w:color="auto" w:sz="4" w:space="0"/>
              <w:right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p>
        </w:tc>
        <w:tc>
          <w:tcPr>
            <w:tcW w:w="1806" w:type="dxa"/>
            <w:vMerge w:val="continue"/>
            <w:tcBorders>
              <w:top w:val="single" w:color="auto" w:sz="4" w:space="0"/>
              <w:left w:val="single" w:color="auto" w:sz="4" w:space="0"/>
              <w:right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p>
        </w:tc>
        <w:tc>
          <w:tcPr>
            <w:tcW w:w="4723" w:type="dxa"/>
            <w:tcBorders>
              <w:top w:val="single" w:color="auto" w:sz="4" w:space="0"/>
              <w:left w:val="single" w:color="auto" w:sz="4" w:space="0"/>
              <w:right w:val="single" w:color="auto" w:sz="4" w:space="0"/>
            </w:tcBorders>
            <w:vAlign w:val="center"/>
          </w:tcPr>
          <w:p>
            <w:pPr>
              <w:tabs>
                <w:tab w:val="left" w:pos="3600"/>
              </w:tabs>
              <w:adjustRightInd w:val="0"/>
              <w:snapToGrid w:val="0"/>
              <w:spacing w:line="300" w:lineRule="exact"/>
              <w:jc w:val="left"/>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价格专项稽查案例分享</w:t>
            </w:r>
          </w:p>
        </w:tc>
        <w:tc>
          <w:tcPr>
            <w:tcW w:w="991" w:type="dxa"/>
            <w:tcBorders>
              <w:top w:val="single" w:color="auto" w:sz="4" w:space="0"/>
              <w:left w:val="single" w:color="auto" w:sz="4" w:space="0"/>
              <w:right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w:t>
            </w:r>
          </w:p>
        </w:tc>
        <w:tc>
          <w:tcPr>
            <w:tcW w:w="4986" w:type="dxa"/>
            <w:vMerge w:val="continue"/>
            <w:tcBorders>
              <w:top w:val="single" w:color="auto" w:sz="4" w:space="0"/>
              <w:left w:val="single" w:color="auto" w:sz="4" w:space="0"/>
              <w:right w:val="single" w:color="auto" w:sz="4" w:space="0"/>
            </w:tcBorders>
            <w:vAlign w:val="center"/>
          </w:tcPr>
          <w:p>
            <w:pPr>
              <w:tabs>
                <w:tab w:val="left" w:pos="3600"/>
              </w:tabs>
              <w:adjustRightInd w:val="0"/>
              <w:snapToGrid w:val="0"/>
              <w:spacing w:line="300" w:lineRule="exact"/>
              <w:jc w:val="left"/>
              <w:rPr>
                <w:rFonts w:hint="eastAsia" w:asciiTheme="majorEastAsia" w:hAnsiTheme="majorEastAsia" w:eastAsiaTheme="majorEastAsia" w:cstheme="majorEastAsia"/>
                <w:bCs/>
                <w:sz w:val="24"/>
                <w:szCs w:val="24"/>
              </w:rPr>
            </w:pPr>
          </w:p>
        </w:tc>
        <w:tc>
          <w:tcPr>
            <w:tcW w:w="861" w:type="dxa"/>
            <w:vMerge w:val="continue"/>
            <w:tcBorders>
              <w:top w:val="single" w:color="auto" w:sz="4" w:space="0"/>
              <w:left w:val="single" w:color="auto" w:sz="4" w:space="0"/>
            </w:tcBorders>
            <w:vAlign w:val="center"/>
          </w:tcPr>
          <w:p>
            <w:pPr>
              <w:tabs>
                <w:tab w:val="left" w:pos="3600"/>
              </w:tabs>
              <w:adjustRightInd w:val="0"/>
              <w:snapToGrid w:val="0"/>
              <w:spacing w:line="300" w:lineRule="exact"/>
              <w:jc w:val="center"/>
              <w:rPr>
                <w:rFonts w:hint="eastAsia" w:asciiTheme="majorEastAsia" w:hAnsiTheme="majorEastAsia" w:eastAsiaTheme="majorEastAsia" w:cstheme="majorEastAsia"/>
                <w:bCs/>
                <w:sz w:val="24"/>
                <w:szCs w:val="24"/>
              </w:rPr>
            </w:pPr>
          </w:p>
        </w:tc>
      </w:tr>
    </w:tbl>
    <w:p>
      <w:pPr>
        <w:tabs>
          <w:tab w:val="left" w:pos="3600"/>
        </w:tabs>
        <w:adjustRightInd w:val="0"/>
        <w:snapToGrid w:val="0"/>
        <w:spacing w:line="300" w:lineRule="exact"/>
        <w:jc w:val="center"/>
        <w:rPr>
          <w:rFonts w:ascii="宋体" w:hAnsi="宋体"/>
          <w:bCs/>
          <w:sz w:val="28"/>
          <w:szCs w:val="28"/>
        </w:rPr>
      </w:pPr>
    </w:p>
    <w:p>
      <w:pPr>
        <w:pStyle w:val="3"/>
        <w:numPr>
          <w:ilvl w:val="0"/>
          <w:numId w:val="0"/>
        </w:numPr>
        <w:bidi w:val="0"/>
        <w:outlineLvl w:val="0"/>
        <w:rPr>
          <w:rFonts w:hint="eastAsia"/>
          <w:lang w:val="en-US" w:eastAsia="zh-CN"/>
        </w:rPr>
      </w:pPr>
      <w:bookmarkStart w:id="18" w:name="_Toc13489"/>
      <w:r>
        <w:rPr>
          <w:rFonts w:hint="eastAsia"/>
          <w:lang w:val="en-US" w:eastAsia="zh-CN"/>
        </w:rPr>
        <w:t>（二）亚太鹏盛：</w:t>
      </w:r>
      <w:bookmarkEnd w:id="18"/>
      <w:r>
        <w:rPr>
          <w:rFonts w:hint="eastAsia"/>
          <w:lang w:val="en-US" w:eastAsia="zh-CN"/>
        </w:rPr>
        <w:t>资本市场涉税业务培训</w:t>
      </w:r>
    </w:p>
    <w:tbl>
      <w:tblPr>
        <w:tblStyle w:val="11"/>
        <w:tblW w:w="12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665"/>
        <w:gridCol w:w="4935"/>
        <w:gridCol w:w="1275"/>
        <w:gridCol w:w="1515"/>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vAlign w:val="center"/>
          </w:tcPr>
          <w:p>
            <w:pPr>
              <w:jc w:val="center"/>
              <w:rPr>
                <w:rFonts w:hint="eastAsia" w:asciiTheme="majorEastAsia" w:hAnsiTheme="majorEastAsia" w:eastAsiaTheme="majorEastAsia" w:cstheme="majorEastAsia"/>
                <w:b/>
                <w:bCs/>
                <w:color w:val="auto"/>
                <w:sz w:val="24"/>
                <w:szCs w:val="24"/>
                <w:vertAlign w:val="baseline"/>
                <w:lang w:eastAsia="zh-CN"/>
              </w:rPr>
            </w:pPr>
            <w:r>
              <w:rPr>
                <w:rFonts w:hint="eastAsia" w:asciiTheme="majorEastAsia" w:hAnsiTheme="majorEastAsia" w:eastAsiaTheme="majorEastAsia" w:cstheme="majorEastAsia"/>
                <w:b/>
                <w:bCs/>
                <w:color w:val="auto"/>
                <w:sz w:val="24"/>
                <w:szCs w:val="24"/>
                <w:vertAlign w:val="baseline"/>
                <w:lang w:eastAsia="zh-CN"/>
              </w:rPr>
              <w:t>课程名称</w:t>
            </w:r>
          </w:p>
        </w:tc>
        <w:tc>
          <w:tcPr>
            <w:tcW w:w="1665" w:type="dxa"/>
            <w:vAlign w:val="center"/>
          </w:tcPr>
          <w:p>
            <w:pPr>
              <w:jc w:val="center"/>
              <w:rPr>
                <w:rFonts w:hint="eastAsia" w:asciiTheme="majorEastAsia" w:hAnsiTheme="majorEastAsia" w:eastAsiaTheme="majorEastAsia" w:cstheme="majorEastAsia"/>
                <w:b/>
                <w:bCs/>
                <w:color w:val="auto"/>
                <w:sz w:val="24"/>
                <w:szCs w:val="24"/>
                <w:vertAlign w:val="baseline"/>
                <w:lang w:eastAsia="zh-CN"/>
              </w:rPr>
            </w:pPr>
            <w:r>
              <w:rPr>
                <w:rFonts w:hint="eastAsia" w:asciiTheme="majorEastAsia" w:hAnsiTheme="majorEastAsia" w:eastAsiaTheme="majorEastAsia" w:cstheme="majorEastAsia"/>
                <w:b/>
                <w:bCs/>
                <w:color w:val="auto"/>
                <w:sz w:val="24"/>
                <w:szCs w:val="24"/>
                <w:vertAlign w:val="baseline"/>
                <w:lang w:eastAsia="zh-CN"/>
              </w:rPr>
              <w:t>课程模块</w:t>
            </w:r>
          </w:p>
        </w:tc>
        <w:tc>
          <w:tcPr>
            <w:tcW w:w="4935" w:type="dxa"/>
            <w:vAlign w:val="center"/>
          </w:tcPr>
          <w:p>
            <w:pPr>
              <w:jc w:val="center"/>
              <w:rPr>
                <w:rFonts w:hint="eastAsia" w:asciiTheme="majorEastAsia" w:hAnsiTheme="majorEastAsia" w:eastAsiaTheme="majorEastAsia" w:cstheme="majorEastAsia"/>
                <w:b/>
                <w:bCs/>
                <w:color w:val="auto"/>
                <w:sz w:val="24"/>
                <w:szCs w:val="24"/>
                <w:vertAlign w:val="baseline"/>
                <w:lang w:eastAsia="zh-CN"/>
              </w:rPr>
            </w:pPr>
            <w:r>
              <w:rPr>
                <w:rFonts w:hint="eastAsia" w:asciiTheme="majorEastAsia" w:hAnsiTheme="majorEastAsia" w:eastAsiaTheme="majorEastAsia" w:cstheme="majorEastAsia"/>
                <w:b/>
                <w:bCs/>
                <w:color w:val="auto"/>
                <w:sz w:val="24"/>
                <w:szCs w:val="24"/>
                <w:vertAlign w:val="baseline"/>
                <w:lang w:eastAsia="zh-CN"/>
              </w:rPr>
              <w:t>课程主题</w:t>
            </w:r>
          </w:p>
        </w:tc>
        <w:tc>
          <w:tcPr>
            <w:tcW w:w="1275" w:type="dxa"/>
            <w:vAlign w:val="center"/>
          </w:tcPr>
          <w:p>
            <w:pPr>
              <w:jc w:val="center"/>
              <w:rPr>
                <w:rFonts w:hint="eastAsia" w:asciiTheme="majorEastAsia" w:hAnsiTheme="majorEastAsia" w:eastAsiaTheme="majorEastAsia" w:cstheme="majorEastAsia"/>
                <w:b/>
                <w:bCs/>
                <w:color w:val="auto"/>
                <w:sz w:val="24"/>
                <w:szCs w:val="24"/>
                <w:vertAlign w:val="baseline"/>
                <w:lang w:eastAsia="zh-CN"/>
              </w:rPr>
            </w:pPr>
            <w:r>
              <w:rPr>
                <w:rFonts w:hint="eastAsia" w:asciiTheme="majorEastAsia" w:hAnsiTheme="majorEastAsia" w:eastAsiaTheme="majorEastAsia" w:cstheme="majorEastAsia"/>
                <w:b/>
                <w:bCs/>
                <w:color w:val="auto"/>
                <w:sz w:val="24"/>
                <w:szCs w:val="24"/>
                <w:vertAlign w:val="baseline"/>
                <w:lang w:eastAsia="zh-CN"/>
              </w:rPr>
              <w:t>课时（天）</w:t>
            </w:r>
          </w:p>
        </w:tc>
        <w:tc>
          <w:tcPr>
            <w:tcW w:w="1515" w:type="dxa"/>
            <w:vAlign w:val="center"/>
          </w:tcPr>
          <w:p>
            <w:pPr>
              <w:jc w:val="center"/>
              <w:rPr>
                <w:rFonts w:hint="eastAsia" w:asciiTheme="majorEastAsia" w:hAnsiTheme="majorEastAsia" w:eastAsiaTheme="majorEastAsia" w:cstheme="majorEastAsia"/>
                <w:b/>
                <w:bCs/>
                <w:color w:val="auto"/>
                <w:sz w:val="24"/>
                <w:szCs w:val="24"/>
                <w:vertAlign w:val="baseline"/>
                <w:lang w:eastAsia="zh-CN"/>
              </w:rPr>
            </w:pPr>
            <w:r>
              <w:rPr>
                <w:rFonts w:hint="eastAsia" w:asciiTheme="majorEastAsia" w:hAnsiTheme="majorEastAsia" w:eastAsiaTheme="majorEastAsia" w:cstheme="majorEastAsia"/>
                <w:b/>
                <w:bCs/>
                <w:color w:val="auto"/>
                <w:sz w:val="24"/>
                <w:szCs w:val="24"/>
                <w:vertAlign w:val="baseline"/>
                <w:lang w:eastAsia="zh-CN"/>
              </w:rPr>
              <w:t>授课老师</w:t>
            </w:r>
          </w:p>
        </w:tc>
        <w:tc>
          <w:tcPr>
            <w:tcW w:w="1710" w:type="dxa"/>
            <w:vAlign w:val="center"/>
          </w:tcPr>
          <w:p>
            <w:pPr>
              <w:jc w:val="center"/>
              <w:rPr>
                <w:rFonts w:hint="eastAsia" w:asciiTheme="majorEastAsia" w:hAnsiTheme="majorEastAsia" w:eastAsiaTheme="majorEastAsia" w:cstheme="majorEastAsia"/>
                <w:b/>
                <w:bCs/>
                <w:color w:val="auto"/>
                <w:sz w:val="24"/>
                <w:szCs w:val="24"/>
                <w:vertAlign w:val="baseline"/>
                <w:lang w:eastAsia="zh-CN"/>
              </w:rPr>
            </w:pPr>
            <w:r>
              <w:rPr>
                <w:rFonts w:hint="eastAsia" w:asciiTheme="majorEastAsia" w:hAnsiTheme="majorEastAsia" w:eastAsiaTheme="majorEastAsia" w:cstheme="majorEastAsia"/>
                <w:b/>
                <w:bCs/>
                <w:color w:val="auto"/>
                <w:sz w:val="24"/>
                <w:szCs w:val="24"/>
                <w:vertAlign w:val="baseline"/>
                <w:lang w:eastAsia="zh-CN"/>
              </w:rPr>
              <w:t>开班时间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vMerge w:val="restart"/>
            <w:vAlign w:val="center"/>
          </w:tcPr>
          <w:p>
            <w:pPr>
              <w:jc w:val="center"/>
              <w:rPr>
                <w:rFonts w:hint="eastAsia" w:asciiTheme="majorEastAsia" w:hAnsiTheme="majorEastAsia" w:eastAsiaTheme="majorEastAsia" w:cstheme="majorEastAsia"/>
                <w:color w:val="auto"/>
                <w:sz w:val="24"/>
                <w:szCs w:val="24"/>
                <w:vertAlign w:val="baseline"/>
              </w:rPr>
            </w:pPr>
            <w:bookmarkStart w:id="28" w:name="_GoBack"/>
            <w:bookmarkEnd w:id="28"/>
            <w:r>
              <w:rPr>
                <w:rFonts w:hint="eastAsia" w:asciiTheme="majorEastAsia" w:hAnsiTheme="majorEastAsia" w:eastAsiaTheme="majorEastAsia" w:cstheme="majorEastAsia"/>
                <w:b/>
                <w:bCs/>
                <w:color w:val="auto"/>
                <w:sz w:val="24"/>
                <w:szCs w:val="24"/>
                <w:vertAlign w:val="baseline"/>
                <w:lang w:eastAsia="zh-CN"/>
              </w:rPr>
              <w:t>企业投融资涉税高级研修班</w:t>
            </w:r>
          </w:p>
        </w:tc>
        <w:tc>
          <w:tcPr>
            <w:tcW w:w="1665" w:type="dxa"/>
            <w:vMerge w:val="restart"/>
            <w:vAlign w:val="center"/>
          </w:tcPr>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企业投融资风险管控</w:t>
            </w:r>
          </w:p>
        </w:tc>
        <w:tc>
          <w:tcPr>
            <w:tcW w:w="4935" w:type="dxa"/>
          </w:tcPr>
          <w:p>
            <w:pPr>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《税务师行业创新发展》</w:t>
            </w:r>
          </w:p>
        </w:tc>
        <w:tc>
          <w:tcPr>
            <w:tcW w:w="1275" w:type="dxa"/>
            <w:vAlign w:val="center"/>
          </w:tcPr>
          <w:p>
            <w:pPr>
              <w:jc w:val="center"/>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0.5</w:t>
            </w:r>
          </w:p>
        </w:tc>
        <w:tc>
          <w:tcPr>
            <w:tcW w:w="1515" w:type="dxa"/>
          </w:tcPr>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李林军</w:t>
            </w:r>
          </w:p>
        </w:tc>
        <w:tc>
          <w:tcPr>
            <w:tcW w:w="1710" w:type="dxa"/>
            <w:vMerge w:val="restart"/>
            <w:vAlign w:val="center"/>
          </w:tcPr>
          <w:p>
            <w:pPr>
              <w:jc w:val="center"/>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11月17-19日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vMerge w:val="continue"/>
          </w:tcPr>
          <w:p>
            <w:pPr>
              <w:rPr>
                <w:rFonts w:hint="eastAsia" w:asciiTheme="majorEastAsia" w:hAnsiTheme="majorEastAsia" w:eastAsiaTheme="majorEastAsia" w:cstheme="majorEastAsia"/>
                <w:color w:val="auto"/>
                <w:sz w:val="24"/>
                <w:szCs w:val="24"/>
                <w:vertAlign w:val="baseline"/>
              </w:rPr>
            </w:pPr>
          </w:p>
        </w:tc>
        <w:tc>
          <w:tcPr>
            <w:tcW w:w="1665" w:type="dxa"/>
            <w:vMerge w:val="continue"/>
            <w:vAlign w:val="top"/>
          </w:tcPr>
          <w:p>
            <w:pPr>
              <w:rPr>
                <w:rFonts w:hint="eastAsia" w:asciiTheme="majorEastAsia" w:hAnsiTheme="majorEastAsia" w:eastAsiaTheme="majorEastAsia" w:cstheme="majorEastAsia"/>
                <w:color w:val="auto"/>
                <w:sz w:val="24"/>
                <w:szCs w:val="24"/>
                <w:vertAlign w:val="baseline"/>
                <w:lang w:eastAsia="zh-CN"/>
              </w:rPr>
            </w:pPr>
          </w:p>
        </w:tc>
        <w:tc>
          <w:tcPr>
            <w:tcW w:w="4935" w:type="dxa"/>
          </w:tcPr>
          <w:p>
            <w:pPr>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eastAsia="zh-CN"/>
              </w:rPr>
              <w:t>《</w:t>
            </w:r>
            <w:r>
              <w:rPr>
                <w:rFonts w:hint="eastAsia" w:asciiTheme="majorEastAsia" w:hAnsiTheme="majorEastAsia" w:eastAsiaTheme="majorEastAsia" w:cstheme="majorEastAsia"/>
                <w:color w:val="auto"/>
                <w:sz w:val="24"/>
                <w:szCs w:val="24"/>
                <w:vertAlign w:val="baseline"/>
              </w:rPr>
              <w:t>企业股权结构设计及案例分析</w:t>
            </w:r>
            <w:r>
              <w:rPr>
                <w:rFonts w:hint="eastAsia" w:asciiTheme="majorEastAsia" w:hAnsiTheme="majorEastAsia" w:eastAsiaTheme="majorEastAsia" w:cstheme="majorEastAsia"/>
                <w:color w:val="auto"/>
                <w:sz w:val="24"/>
                <w:szCs w:val="24"/>
                <w:vertAlign w:val="baseline"/>
                <w:lang w:eastAsia="zh-CN"/>
              </w:rPr>
              <w:t>》</w:t>
            </w:r>
          </w:p>
        </w:tc>
        <w:tc>
          <w:tcPr>
            <w:tcW w:w="1275" w:type="dxa"/>
            <w:vAlign w:val="center"/>
          </w:tcPr>
          <w:p>
            <w:pPr>
              <w:jc w:val="center"/>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0.5</w:t>
            </w:r>
          </w:p>
        </w:tc>
        <w:tc>
          <w:tcPr>
            <w:tcW w:w="1515" w:type="dxa"/>
          </w:tcPr>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李中亮</w:t>
            </w:r>
          </w:p>
        </w:tc>
        <w:tc>
          <w:tcPr>
            <w:tcW w:w="1710" w:type="dxa"/>
            <w:vMerge w:val="continue"/>
          </w:tcPr>
          <w:p>
            <w:pPr>
              <w:rPr>
                <w:rFonts w:hint="eastAsia" w:asciiTheme="majorEastAsia" w:hAnsiTheme="majorEastAsia" w:eastAsiaTheme="majorEastAsia" w:cstheme="majorEastAsia"/>
                <w:color w:val="0070C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vMerge w:val="continue"/>
          </w:tcPr>
          <w:p>
            <w:pPr>
              <w:rPr>
                <w:rFonts w:hint="eastAsia" w:asciiTheme="majorEastAsia" w:hAnsiTheme="majorEastAsia" w:eastAsiaTheme="majorEastAsia" w:cstheme="majorEastAsia"/>
                <w:color w:val="auto"/>
                <w:sz w:val="24"/>
                <w:szCs w:val="24"/>
                <w:vertAlign w:val="baseline"/>
              </w:rPr>
            </w:pPr>
          </w:p>
        </w:tc>
        <w:tc>
          <w:tcPr>
            <w:tcW w:w="1665" w:type="dxa"/>
            <w:vMerge w:val="restart"/>
            <w:vAlign w:val="center"/>
          </w:tcPr>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企业投融资操作要点</w:t>
            </w:r>
          </w:p>
        </w:tc>
        <w:tc>
          <w:tcPr>
            <w:tcW w:w="4935" w:type="dxa"/>
            <w:vAlign w:val="top"/>
          </w:tcPr>
          <w:p>
            <w:p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《同期资料最新政策解读与实务》</w:t>
            </w:r>
          </w:p>
        </w:tc>
        <w:tc>
          <w:tcPr>
            <w:tcW w:w="1275" w:type="dxa"/>
            <w:vAlign w:val="center"/>
          </w:tcPr>
          <w:p>
            <w:pPr>
              <w:jc w:val="center"/>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0.5</w:t>
            </w:r>
          </w:p>
        </w:tc>
        <w:tc>
          <w:tcPr>
            <w:tcW w:w="1515" w:type="dxa"/>
            <w:vAlign w:val="top"/>
          </w:tcPr>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方东霖</w:t>
            </w:r>
          </w:p>
        </w:tc>
        <w:tc>
          <w:tcPr>
            <w:tcW w:w="1710" w:type="dxa"/>
            <w:vMerge w:val="continue"/>
          </w:tcPr>
          <w:p>
            <w:pPr>
              <w:rPr>
                <w:rFonts w:hint="eastAsia" w:asciiTheme="majorEastAsia" w:hAnsiTheme="majorEastAsia" w:eastAsiaTheme="majorEastAsia" w:cstheme="majorEastAsia"/>
                <w:color w:val="0070C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vMerge w:val="continue"/>
          </w:tcPr>
          <w:p>
            <w:pPr>
              <w:rPr>
                <w:rFonts w:hint="eastAsia" w:asciiTheme="majorEastAsia" w:hAnsiTheme="majorEastAsia" w:eastAsiaTheme="majorEastAsia" w:cstheme="majorEastAsia"/>
                <w:color w:val="auto"/>
                <w:sz w:val="24"/>
                <w:szCs w:val="24"/>
                <w:vertAlign w:val="baseline"/>
              </w:rPr>
            </w:pPr>
          </w:p>
        </w:tc>
        <w:tc>
          <w:tcPr>
            <w:tcW w:w="1665" w:type="dxa"/>
            <w:vMerge w:val="continue"/>
            <w:vAlign w:val="top"/>
          </w:tcPr>
          <w:p>
            <w:pPr>
              <w:rPr>
                <w:rFonts w:hint="eastAsia" w:asciiTheme="majorEastAsia" w:hAnsiTheme="majorEastAsia" w:eastAsiaTheme="majorEastAsia" w:cstheme="majorEastAsia"/>
                <w:color w:val="auto"/>
                <w:sz w:val="24"/>
                <w:szCs w:val="24"/>
                <w:vertAlign w:val="baseline"/>
                <w:lang w:eastAsia="zh-CN"/>
              </w:rPr>
            </w:pPr>
          </w:p>
        </w:tc>
        <w:tc>
          <w:tcPr>
            <w:tcW w:w="4935" w:type="dxa"/>
          </w:tcPr>
          <w:p>
            <w:p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《科创板政策解读及案例分析》</w:t>
            </w:r>
          </w:p>
        </w:tc>
        <w:tc>
          <w:tcPr>
            <w:tcW w:w="1275" w:type="dxa"/>
            <w:vAlign w:val="center"/>
          </w:tcPr>
          <w:p>
            <w:pPr>
              <w:jc w:val="center"/>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0.5</w:t>
            </w:r>
          </w:p>
        </w:tc>
        <w:tc>
          <w:tcPr>
            <w:tcW w:w="1515" w:type="dxa"/>
          </w:tcPr>
          <w:p>
            <w:pPr>
              <w:jc w:val="center"/>
              <w:rPr>
                <w:rFonts w:hint="eastAsia" w:asciiTheme="majorEastAsia" w:hAnsiTheme="majorEastAsia" w:eastAsiaTheme="majorEastAsia" w:cstheme="majorEastAsia"/>
                <w:color w:val="auto"/>
                <w:sz w:val="24"/>
                <w:szCs w:val="24"/>
                <w:vertAlign w:val="baseline"/>
              </w:rPr>
            </w:pPr>
            <w:r>
              <w:rPr>
                <w:rFonts w:hint="eastAsia" w:asciiTheme="majorEastAsia" w:hAnsiTheme="majorEastAsia" w:eastAsiaTheme="majorEastAsia" w:cstheme="majorEastAsia"/>
                <w:color w:val="auto"/>
                <w:sz w:val="24"/>
                <w:szCs w:val="24"/>
                <w:vertAlign w:val="baseline"/>
                <w:lang w:eastAsia="zh-CN"/>
              </w:rPr>
              <w:t>范国胜</w:t>
            </w:r>
          </w:p>
        </w:tc>
        <w:tc>
          <w:tcPr>
            <w:tcW w:w="1710" w:type="dxa"/>
            <w:vMerge w:val="continue"/>
          </w:tcPr>
          <w:p>
            <w:pPr>
              <w:rPr>
                <w:rFonts w:hint="eastAsia" w:asciiTheme="majorEastAsia" w:hAnsiTheme="majorEastAsia" w:eastAsiaTheme="majorEastAsia" w:cstheme="majorEastAsia"/>
                <w:color w:val="0070C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vMerge w:val="continue"/>
          </w:tcPr>
          <w:p>
            <w:pPr>
              <w:rPr>
                <w:rFonts w:hint="eastAsia" w:asciiTheme="majorEastAsia" w:hAnsiTheme="majorEastAsia" w:eastAsiaTheme="majorEastAsia" w:cstheme="majorEastAsia"/>
                <w:color w:val="auto"/>
                <w:sz w:val="24"/>
                <w:szCs w:val="24"/>
                <w:vertAlign w:val="baseline"/>
              </w:rPr>
            </w:pPr>
          </w:p>
        </w:tc>
        <w:tc>
          <w:tcPr>
            <w:tcW w:w="7875" w:type="dxa"/>
            <w:gridSpan w:val="3"/>
            <w:vAlign w:val="center"/>
          </w:tcPr>
          <w:p>
            <w:pPr>
              <w:jc w:val="center"/>
              <w:rPr>
                <w:rFonts w:hint="eastAsia" w:asciiTheme="majorEastAsia" w:hAnsiTheme="majorEastAsia" w:eastAsiaTheme="majorEastAsia" w:cstheme="majorEastAsia"/>
                <w:color w:val="auto"/>
                <w:sz w:val="24"/>
                <w:szCs w:val="24"/>
                <w:vertAlign w:val="baseline"/>
              </w:rPr>
            </w:pPr>
            <w:r>
              <w:rPr>
                <w:rFonts w:hint="eastAsia" w:asciiTheme="majorEastAsia" w:hAnsiTheme="majorEastAsia" w:eastAsiaTheme="majorEastAsia" w:cstheme="majorEastAsia"/>
                <w:color w:val="auto"/>
                <w:sz w:val="24"/>
                <w:szCs w:val="24"/>
                <w:vertAlign w:val="baseline"/>
                <w:lang w:eastAsia="zh-CN"/>
              </w:rPr>
              <w:t>研讨会——企业投融资涉税业务拓展研讨</w:t>
            </w:r>
          </w:p>
        </w:tc>
        <w:tc>
          <w:tcPr>
            <w:tcW w:w="1515" w:type="dxa"/>
            <w:vAlign w:val="center"/>
          </w:tcPr>
          <w:p>
            <w:pPr>
              <w:jc w:val="center"/>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eastAsia="zh-CN"/>
              </w:rPr>
              <w:t>杨步湘</w:t>
            </w:r>
          </w:p>
        </w:tc>
        <w:tc>
          <w:tcPr>
            <w:tcW w:w="1710" w:type="dxa"/>
            <w:vMerge w:val="continue"/>
            <w:vAlign w:val="center"/>
          </w:tcPr>
          <w:p>
            <w:pPr>
              <w:jc w:val="center"/>
              <w:rPr>
                <w:rFonts w:hint="eastAsia" w:asciiTheme="majorEastAsia" w:hAnsiTheme="majorEastAsia" w:eastAsiaTheme="majorEastAsia" w:cstheme="majorEastAsia"/>
                <w:color w:val="0070C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vMerge w:val="continue"/>
          </w:tcPr>
          <w:p>
            <w:pPr>
              <w:rPr>
                <w:rFonts w:hint="eastAsia" w:asciiTheme="majorEastAsia" w:hAnsiTheme="majorEastAsia" w:eastAsiaTheme="majorEastAsia" w:cstheme="majorEastAsia"/>
                <w:color w:val="auto"/>
                <w:sz w:val="24"/>
                <w:szCs w:val="24"/>
                <w:vertAlign w:val="baseline"/>
              </w:rPr>
            </w:pPr>
          </w:p>
        </w:tc>
        <w:tc>
          <w:tcPr>
            <w:tcW w:w="1665" w:type="dxa"/>
            <w:vMerge w:val="restart"/>
            <w:vAlign w:val="top"/>
          </w:tcPr>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企业投融资涉税规划</w:t>
            </w:r>
          </w:p>
        </w:tc>
        <w:tc>
          <w:tcPr>
            <w:tcW w:w="4935" w:type="dxa"/>
            <w:vAlign w:val="top"/>
          </w:tcPr>
          <w:p>
            <w:p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val="en-US" w:eastAsia="zh-CN"/>
              </w:rPr>
              <w:t>《企业资产重组的税收筹划》</w:t>
            </w:r>
          </w:p>
        </w:tc>
        <w:tc>
          <w:tcPr>
            <w:tcW w:w="1275" w:type="dxa"/>
            <w:vAlign w:val="center"/>
          </w:tcPr>
          <w:p>
            <w:pPr>
              <w:jc w:val="center"/>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0.5</w:t>
            </w:r>
          </w:p>
        </w:tc>
        <w:tc>
          <w:tcPr>
            <w:tcW w:w="1515" w:type="dxa"/>
            <w:vAlign w:val="top"/>
          </w:tcPr>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王</w:t>
            </w:r>
            <w:r>
              <w:rPr>
                <w:rFonts w:hint="eastAsia" w:asciiTheme="majorEastAsia" w:hAnsiTheme="majorEastAsia" w:eastAsiaTheme="majorEastAsia" w:cstheme="majorEastAsia"/>
                <w:color w:val="auto"/>
                <w:sz w:val="24"/>
                <w:szCs w:val="24"/>
                <w:vertAlign w:val="baseline"/>
                <w:lang w:val="en-US" w:eastAsia="zh-CN"/>
              </w:rPr>
              <w:t xml:space="preserve">  </w:t>
            </w:r>
            <w:r>
              <w:rPr>
                <w:rFonts w:hint="eastAsia" w:asciiTheme="majorEastAsia" w:hAnsiTheme="majorEastAsia" w:eastAsiaTheme="majorEastAsia" w:cstheme="majorEastAsia"/>
                <w:color w:val="auto"/>
                <w:sz w:val="24"/>
                <w:szCs w:val="24"/>
                <w:vertAlign w:val="baseline"/>
                <w:lang w:eastAsia="zh-CN"/>
              </w:rPr>
              <w:t>新</w:t>
            </w:r>
          </w:p>
        </w:tc>
        <w:tc>
          <w:tcPr>
            <w:tcW w:w="1710" w:type="dxa"/>
            <w:vMerge w:val="continue"/>
          </w:tcPr>
          <w:p>
            <w:pPr>
              <w:rPr>
                <w:rFonts w:hint="eastAsia" w:asciiTheme="majorEastAsia" w:hAnsiTheme="majorEastAsia" w:eastAsiaTheme="majorEastAsia" w:cstheme="majorEastAsia"/>
                <w:color w:val="0070C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vMerge w:val="continue"/>
          </w:tcPr>
          <w:p>
            <w:pPr>
              <w:rPr>
                <w:rFonts w:hint="eastAsia" w:asciiTheme="majorEastAsia" w:hAnsiTheme="majorEastAsia" w:eastAsiaTheme="majorEastAsia" w:cstheme="majorEastAsia"/>
                <w:color w:val="auto"/>
                <w:sz w:val="24"/>
                <w:szCs w:val="24"/>
                <w:vertAlign w:val="baseline"/>
              </w:rPr>
            </w:pPr>
          </w:p>
        </w:tc>
        <w:tc>
          <w:tcPr>
            <w:tcW w:w="1665" w:type="dxa"/>
            <w:vMerge w:val="continue"/>
            <w:vAlign w:val="top"/>
          </w:tcPr>
          <w:p>
            <w:pPr>
              <w:rPr>
                <w:rFonts w:hint="eastAsia" w:asciiTheme="majorEastAsia" w:hAnsiTheme="majorEastAsia" w:eastAsiaTheme="majorEastAsia" w:cstheme="majorEastAsia"/>
                <w:color w:val="auto"/>
                <w:sz w:val="24"/>
                <w:szCs w:val="24"/>
                <w:vertAlign w:val="baseline"/>
                <w:lang w:eastAsia="zh-CN"/>
              </w:rPr>
            </w:pPr>
          </w:p>
        </w:tc>
        <w:tc>
          <w:tcPr>
            <w:tcW w:w="4935" w:type="dxa"/>
            <w:vAlign w:val="top"/>
          </w:tcPr>
          <w:p>
            <w:pPr>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《资产收购的税务处理与筹划》</w:t>
            </w:r>
          </w:p>
        </w:tc>
        <w:tc>
          <w:tcPr>
            <w:tcW w:w="1275" w:type="dxa"/>
            <w:vAlign w:val="center"/>
          </w:tcPr>
          <w:p>
            <w:pPr>
              <w:jc w:val="center"/>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0.5</w:t>
            </w:r>
          </w:p>
        </w:tc>
        <w:tc>
          <w:tcPr>
            <w:tcW w:w="1515" w:type="dxa"/>
            <w:vAlign w:val="top"/>
          </w:tcPr>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李</w:t>
            </w:r>
            <w:r>
              <w:rPr>
                <w:rFonts w:hint="eastAsia" w:asciiTheme="majorEastAsia" w:hAnsiTheme="majorEastAsia" w:eastAsiaTheme="majorEastAsia" w:cstheme="majorEastAsia"/>
                <w:color w:val="auto"/>
                <w:sz w:val="24"/>
                <w:szCs w:val="24"/>
                <w:vertAlign w:val="baseline"/>
                <w:lang w:val="en-US" w:eastAsia="zh-CN"/>
              </w:rPr>
              <w:t xml:space="preserve">  </w:t>
            </w:r>
            <w:r>
              <w:rPr>
                <w:rFonts w:hint="eastAsia" w:asciiTheme="majorEastAsia" w:hAnsiTheme="majorEastAsia" w:eastAsiaTheme="majorEastAsia" w:cstheme="majorEastAsia"/>
                <w:color w:val="auto"/>
                <w:sz w:val="24"/>
                <w:szCs w:val="24"/>
                <w:vertAlign w:val="baseline"/>
                <w:lang w:eastAsia="zh-CN"/>
              </w:rPr>
              <w:t>明</w:t>
            </w:r>
          </w:p>
        </w:tc>
        <w:tc>
          <w:tcPr>
            <w:tcW w:w="1710" w:type="dxa"/>
            <w:vMerge w:val="continue"/>
          </w:tcPr>
          <w:p>
            <w:pPr>
              <w:rPr>
                <w:rFonts w:hint="eastAsia" w:asciiTheme="majorEastAsia" w:hAnsiTheme="majorEastAsia" w:eastAsiaTheme="majorEastAsia" w:cstheme="majorEastAsia"/>
                <w:color w:val="0070C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vMerge w:val="continue"/>
          </w:tcPr>
          <w:p>
            <w:pPr>
              <w:rPr>
                <w:rFonts w:hint="eastAsia" w:asciiTheme="majorEastAsia" w:hAnsiTheme="majorEastAsia" w:eastAsiaTheme="majorEastAsia" w:cstheme="majorEastAsia"/>
                <w:color w:val="auto"/>
                <w:sz w:val="24"/>
                <w:szCs w:val="24"/>
                <w:vertAlign w:val="baseline"/>
              </w:rPr>
            </w:pPr>
          </w:p>
        </w:tc>
        <w:tc>
          <w:tcPr>
            <w:tcW w:w="6600" w:type="dxa"/>
            <w:gridSpan w:val="2"/>
            <w:vAlign w:val="top"/>
          </w:tcPr>
          <w:p>
            <w:pPr>
              <w:jc w:val="center"/>
              <w:rPr>
                <w:rFonts w:hint="eastAsia" w:asciiTheme="majorEastAsia" w:hAnsiTheme="majorEastAsia" w:eastAsiaTheme="majorEastAsia" w:cstheme="majorEastAsia"/>
                <w:b/>
                <w:bCs/>
                <w:color w:val="auto"/>
                <w:sz w:val="24"/>
                <w:szCs w:val="24"/>
                <w:vertAlign w:val="baseline"/>
              </w:rPr>
            </w:pPr>
            <w:r>
              <w:rPr>
                <w:rFonts w:hint="eastAsia" w:asciiTheme="majorEastAsia" w:hAnsiTheme="majorEastAsia" w:eastAsiaTheme="majorEastAsia" w:cstheme="majorEastAsia"/>
                <w:b/>
                <w:bCs/>
                <w:color w:val="auto"/>
                <w:sz w:val="24"/>
                <w:szCs w:val="24"/>
                <w:vertAlign w:val="baseline"/>
                <w:lang w:eastAsia="zh-CN"/>
              </w:rPr>
              <w:t>合</w:t>
            </w:r>
            <w:r>
              <w:rPr>
                <w:rFonts w:hint="eastAsia" w:asciiTheme="majorEastAsia" w:hAnsiTheme="majorEastAsia" w:eastAsiaTheme="majorEastAsia" w:cstheme="majorEastAsia"/>
                <w:b/>
                <w:bCs/>
                <w:color w:val="auto"/>
                <w:sz w:val="24"/>
                <w:szCs w:val="24"/>
                <w:vertAlign w:val="baseline"/>
                <w:lang w:val="en-US" w:eastAsia="zh-CN"/>
              </w:rPr>
              <w:t xml:space="preserve"> </w:t>
            </w:r>
            <w:r>
              <w:rPr>
                <w:rFonts w:hint="eastAsia" w:asciiTheme="majorEastAsia" w:hAnsiTheme="majorEastAsia" w:eastAsiaTheme="majorEastAsia" w:cstheme="majorEastAsia"/>
                <w:b/>
                <w:bCs/>
                <w:color w:val="auto"/>
                <w:sz w:val="24"/>
                <w:szCs w:val="24"/>
                <w:vertAlign w:val="baseline"/>
                <w:lang w:eastAsia="zh-CN"/>
              </w:rPr>
              <w:t>计</w:t>
            </w:r>
          </w:p>
        </w:tc>
        <w:tc>
          <w:tcPr>
            <w:tcW w:w="2790" w:type="dxa"/>
            <w:gridSpan w:val="2"/>
          </w:tcPr>
          <w:p>
            <w:pPr>
              <w:jc w:val="center"/>
              <w:rPr>
                <w:rFonts w:hint="eastAsia" w:asciiTheme="majorEastAsia" w:hAnsiTheme="majorEastAsia" w:eastAsiaTheme="majorEastAsia" w:cstheme="majorEastAsia"/>
                <w:b/>
                <w:bCs/>
                <w:color w:val="auto"/>
                <w:sz w:val="24"/>
                <w:szCs w:val="24"/>
                <w:vertAlign w:val="baseline"/>
                <w:lang w:val="en-US" w:eastAsia="zh-CN"/>
              </w:rPr>
            </w:pPr>
            <w:r>
              <w:rPr>
                <w:rFonts w:hint="eastAsia" w:asciiTheme="majorEastAsia" w:hAnsiTheme="majorEastAsia" w:eastAsiaTheme="majorEastAsia" w:cstheme="majorEastAsia"/>
                <w:b/>
                <w:bCs/>
                <w:color w:val="auto"/>
                <w:sz w:val="24"/>
                <w:szCs w:val="24"/>
                <w:vertAlign w:val="baseline"/>
                <w:lang w:val="en-US" w:eastAsia="zh-CN"/>
              </w:rPr>
              <w:t>1+3+1天</w:t>
            </w:r>
          </w:p>
        </w:tc>
        <w:tc>
          <w:tcPr>
            <w:tcW w:w="1710" w:type="dxa"/>
            <w:vMerge w:val="continue"/>
          </w:tcPr>
          <w:p>
            <w:pPr>
              <w:rPr>
                <w:rFonts w:hint="eastAsia" w:asciiTheme="majorEastAsia" w:hAnsiTheme="majorEastAsia" w:eastAsiaTheme="majorEastAsia" w:cstheme="majorEastAsia"/>
                <w:color w:val="0070C0"/>
                <w:sz w:val="24"/>
                <w:szCs w:val="24"/>
                <w:vertAlign w:val="baseline"/>
              </w:rPr>
            </w:pPr>
          </w:p>
        </w:tc>
      </w:tr>
    </w:tbl>
    <w:p>
      <w:pPr>
        <w:pStyle w:val="3"/>
        <w:bidi w:val="0"/>
        <w:rPr>
          <w:rFonts w:hint="default"/>
        </w:rPr>
      </w:pPr>
      <w:bookmarkStart w:id="19" w:name="_Toc12817"/>
      <w:r>
        <w:rPr>
          <w:rFonts w:hint="eastAsia"/>
          <w:lang w:val="en-US" w:eastAsia="zh-CN"/>
        </w:rPr>
        <w:t>（三）北京致通振业：</w:t>
      </w:r>
      <w:r>
        <w:rPr>
          <w:rFonts w:hint="default"/>
        </w:rPr>
        <w:t>卓越税务师五项能力训练</w:t>
      </w:r>
      <w:bookmarkEnd w:id="19"/>
    </w:p>
    <w:tbl>
      <w:tblPr>
        <w:tblStyle w:val="10"/>
        <w:tblpPr w:leftFromText="180" w:rightFromText="180" w:vertAnchor="text" w:horzAnchor="page" w:tblpX="2398" w:tblpY="359"/>
        <w:tblOverlap w:val="never"/>
        <w:tblW w:w="8824" w:type="dxa"/>
        <w:tblInd w:w="0" w:type="dxa"/>
        <w:tblLayout w:type="fixed"/>
        <w:tblCellMar>
          <w:top w:w="0" w:type="dxa"/>
          <w:left w:w="108" w:type="dxa"/>
          <w:bottom w:w="0" w:type="dxa"/>
          <w:right w:w="108" w:type="dxa"/>
        </w:tblCellMar>
      </w:tblPr>
      <w:tblGrid>
        <w:gridCol w:w="1252"/>
        <w:gridCol w:w="3260"/>
        <w:gridCol w:w="2614"/>
        <w:gridCol w:w="1698"/>
      </w:tblGrid>
      <w:tr>
        <w:tblPrEx>
          <w:tblCellMar>
            <w:top w:w="0" w:type="dxa"/>
            <w:left w:w="108" w:type="dxa"/>
            <w:bottom w:w="0" w:type="dxa"/>
            <w:right w:w="108" w:type="dxa"/>
          </w:tblCellMar>
        </w:tblPrEx>
        <w:trPr>
          <w:trHeight w:val="460" w:hRule="atLeast"/>
        </w:trPr>
        <w:tc>
          <w:tcPr>
            <w:tcW w:w="1252" w:type="dxa"/>
            <w:tcBorders>
              <w:top w:val="single" w:color="auto" w:sz="4" w:space="0"/>
              <w:left w:val="single" w:color="auto" w:sz="4" w:space="0"/>
              <w:bottom w:val="single" w:color="auto" w:sz="4" w:space="0"/>
              <w:right w:val="single" w:color="auto" w:sz="4" w:space="0"/>
            </w:tcBorders>
            <w:shd w:val="clear" w:color="000000" w:fill="auto"/>
            <w:vAlign w:val="center"/>
          </w:tcPr>
          <w:p>
            <w:pPr>
              <w:numPr>
                <w:ilvl w:val="0"/>
                <w:numId w:val="0"/>
              </w:numPr>
              <w:autoSpaceDE/>
              <w:autoSpaceDN/>
              <w:spacing w:before="0" w:after="0" w:line="240" w:lineRule="auto"/>
              <w:ind w:right="0" w:firstLine="0"/>
              <w:jc w:val="center"/>
              <w:rPr>
                <w:rFonts w:hint="eastAsia" w:asciiTheme="majorEastAsia" w:hAnsiTheme="majorEastAsia" w:eastAsiaTheme="majorEastAsia" w:cstheme="majorEastAsia"/>
                <w:b/>
                <w:color w:val="000000"/>
                <w:position w:val="0"/>
                <w:sz w:val="24"/>
                <w:szCs w:val="24"/>
              </w:rPr>
            </w:pPr>
            <w:r>
              <w:rPr>
                <w:rFonts w:hint="eastAsia" w:asciiTheme="majorEastAsia" w:hAnsiTheme="majorEastAsia" w:eastAsiaTheme="majorEastAsia" w:cstheme="majorEastAsia"/>
                <w:b/>
                <w:color w:val="000000"/>
                <w:position w:val="0"/>
                <w:sz w:val="24"/>
                <w:szCs w:val="24"/>
              </w:rPr>
              <w:t>序号</w:t>
            </w:r>
          </w:p>
        </w:tc>
        <w:tc>
          <w:tcPr>
            <w:tcW w:w="3260" w:type="dxa"/>
            <w:tcBorders>
              <w:top w:val="single" w:color="auto" w:sz="4" w:space="0"/>
              <w:left w:val="nil"/>
              <w:bottom w:val="single" w:color="auto" w:sz="4" w:space="0"/>
              <w:right w:val="single" w:color="auto" w:sz="4" w:space="0"/>
            </w:tcBorders>
            <w:shd w:val="clear" w:color="000000" w:fill="auto"/>
            <w:vAlign w:val="center"/>
          </w:tcPr>
          <w:p>
            <w:pPr>
              <w:numPr>
                <w:ilvl w:val="0"/>
                <w:numId w:val="0"/>
              </w:numPr>
              <w:autoSpaceDE/>
              <w:autoSpaceDN/>
              <w:spacing w:before="0" w:after="0" w:line="240" w:lineRule="auto"/>
              <w:ind w:right="0" w:firstLine="0"/>
              <w:jc w:val="center"/>
              <w:rPr>
                <w:rFonts w:hint="eastAsia" w:asciiTheme="majorEastAsia" w:hAnsiTheme="majorEastAsia" w:eastAsiaTheme="majorEastAsia" w:cstheme="majorEastAsia"/>
                <w:b/>
                <w:color w:val="000000"/>
                <w:position w:val="0"/>
                <w:sz w:val="24"/>
                <w:szCs w:val="24"/>
              </w:rPr>
            </w:pPr>
            <w:r>
              <w:rPr>
                <w:rFonts w:hint="eastAsia" w:asciiTheme="majorEastAsia" w:hAnsiTheme="majorEastAsia" w:eastAsiaTheme="majorEastAsia" w:cstheme="majorEastAsia"/>
                <w:b/>
                <w:color w:val="000000"/>
                <w:position w:val="0"/>
                <w:sz w:val="24"/>
                <w:szCs w:val="24"/>
              </w:rPr>
              <w:t>课程</w:t>
            </w:r>
          </w:p>
        </w:tc>
        <w:tc>
          <w:tcPr>
            <w:tcW w:w="2614" w:type="dxa"/>
            <w:tcBorders>
              <w:top w:val="single" w:color="auto" w:sz="4" w:space="0"/>
              <w:left w:val="nil"/>
              <w:bottom w:val="single" w:color="auto" w:sz="4" w:space="0"/>
              <w:right w:val="single" w:color="auto" w:sz="4" w:space="0"/>
            </w:tcBorders>
            <w:shd w:val="clear" w:color="000000" w:fill="auto"/>
            <w:vAlign w:val="center"/>
          </w:tcPr>
          <w:p>
            <w:pPr>
              <w:numPr>
                <w:ilvl w:val="0"/>
                <w:numId w:val="0"/>
              </w:numPr>
              <w:autoSpaceDE/>
              <w:autoSpaceDN/>
              <w:spacing w:before="0" w:after="0" w:line="240" w:lineRule="auto"/>
              <w:ind w:right="0" w:firstLine="0"/>
              <w:jc w:val="center"/>
              <w:rPr>
                <w:rFonts w:hint="eastAsia" w:asciiTheme="majorEastAsia" w:hAnsiTheme="majorEastAsia" w:eastAsiaTheme="majorEastAsia" w:cstheme="majorEastAsia"/>
                <w:b/>
                <w:color w:val="000000"/>
                <w:position w:val="0"/>
                <w:sz w:val="24"/>
                <w:szCs w:val="24"/>
              </w:rPr>
            </w:pPr>
            <w:r>
              <w:rPr>
                <w:rFonts w:hint="eastAsia" w:asciiTheme="majorEastAsia" w:hAnsiTheme="majorEastAsia" w:eastAsiaTheme="majorEastAsia" w:cstheme="majorEastAsia"/>
                <w:b/>
                <w:color w:val="auto"/>
                <w:position w:val="0"/>
                <w:sz w:val="24"/>
                <w:szCs w:val="24"/>
              </w:rPr>
              <w:t>内容简介</w:t>
            </w:r>
          </w:p>
        </w:tc>
        <w:tc>
          <w:tcPr>
            <w:tcW w:w="1698" w:type="dxa"/>
            <w:tcBorders>
              <w:top w:val="single" w:color="auto" w:sz="4" w:space="0"/>
              <w:left w:val="nil"/>
              <w:bottom w:val="single" w:color="auto" w:sz="4" w:space="0"/>
              <w:right w:val="single" w:color="auto" w:sz="4" w:space="0"/>
            </w:tcBorders>
            <w:shd w:val="clear" w:color="000000" w:fill="auto"/>
            <w:vAlign w:val="center"/>
          </w:tcPr>
          <w:p>
            <w:pPr>
              <w:numPr>
                <w:ilvl w:val="0"/>
                <w:numId w:val="0"/>
              </w:numPr>
              <w:autoSpaceDE/>
              <w:autoSpaceDN/>
              <w:spacing w:before="0" w:after="0" w:line="240" w:lineRule="auto"/>
              <w:ind w:right="0" w:firstLine="0"/>
              <w:jc w:val="center"/>
              <w:rPr>
                <w:rFonts w:hint="eastAsia" w:asciiTheme="majorEastAsia" w:hAnsiTheme="majorEastAsia" w:eastAsiaTheme="majorEastAsia" w:cstheme="majorEastAsia"/>
                <w:b/>
                <w:color w:val="000000"/>
                <w:position w:val="0"/>
                <w:sz w:val="24"/>
                <w:szCs w:val="24"/>
              </w:rPr>
            </w:pPr>
            <w:r>
              <w:rPr>
                <w:rFonts w:hint="eastAsia" w:asciiTheme="majorEastAsia" w:hAnsiTheme="majorEastAsia" w:eastAsiaTheme="majorEastAsia" w:cstheme="majorEastAsia"/>
                <w:b/>
                <w:color w:val="000000"/>
                <w:position w:val="0"/>
                <w:sz w:val="24"/>
                <w:szCs w:val="24"/>
              </w:rPr>
              <w:t>课时（天）</w:t>
            </w:r>
          </w:p>
        </w:tc>
      </w:tr>
      <w:tr>
        <w:tblPrEx>
          <w:tblCellMar>
            <w:top w:w="0" w:type="dxa"/>
            <w:left w:w="108" w:type="dxa"/>
            <w:bottom w:w="0" w:type="dxa"/>
            <w:right w:w="108" w:type="dxa"/>
          </w:tblCellMar>
        </w:tblPrEx>
        <w:trPr>
          <w:trHeight w:val="460" w:hRule="atLeast"/>
        </w:trPr>
        <w:tc>
          <w:tcPr>
            <w:tcW w:w="1252" w:type="dxa"/>
            <w:tcBorders>
              <w:top w:val="single" w:color="auto" w:sz="4" w:space="0"/>
              <w:left w:val="single" w:color="auto" w:sz="4" w:space="0"/>
              <w:bottom w:val="single" w:color="auto" w:sz="4" w:space="0"/>
              <w:right w:val="single" w:color="auto" w:sz="4" w:space="0"/>
            </w:tcBorders>
            <w:shd w:val="clear" w:color="000000" w:fill="auto"/>
            <w:vAlign w:val="center"/>
          </w:tcPr>
          <w:p>
            <w:pPr>
              <w:numPr>
                <w:ilvl w:val="0"/>
                <w:numId w:val="0"/>
              </w:numPr>
              <w:autoSpaceDE/>
              <w:autoSpaceDN/>
              <w:spacing w:before="0" w:after="0" w:line="240" w:lineRule="auto"/>
              <w:ind w:right="0" w:firstLine="0"/>
              <w:jc w:val="center"/>
              <w:rPr>
                <w:rFonts w:hint="eastAsia" w:asciiTheme="majorEastAsia" w:hAnsiTheme="majorEastAsia" w:eastAsiaTheme="majorEastAsia" w:cstheme="majorEastAsia"/>
                <w:color w:val="000000"/>
                <w:position w:val="0"/>
                <w:sz w:val="24"/>
                <w:szCs w:val="24"/>
              </w:rPr>
            </w:pPr>
            <w:r>
              <w:rPr>
                <w:rFonts w:hint="eastAsia" w:asciiTheme="majorEastAsia" w:hAnsiTheme="majorEastAsia" w:eastAsiaTheme="majorEastAsia" w:cstheme="majorEastAsia"/>
                <w:color w:val="000000"/>
                <w:position w:val="0"/>
                <w:sz w:val="24"/>
                <w:szCs w:val="24"/>
              </w:rPr>
              <w:t>1</w:t>
            </w:r>
          </w:p>
        </w:tc>
        <w:tc>
          <w:tcPr>
            <w:tcW w:w="3260" w:type="dxa"/>
            <w:tcBorders>
              <w:top w:val="single" w:color="auto" w:sz="4" w:space="0"/>
              <w:left w:val="single" w:color="auto" w:sz="4" w:space="0"/>
              <w:bottom w:val="single" w:color="auto" w:sz="4" w:space="0"/>
              <w:right w:val="single" w:color="auto" w:sz="4" w:space="0"/>
            </w:tcBorders>
            <w:shd w:val="clear" w:color="000000" w:fill="auto"/>
            <w:vAlign w:val="bottom"/>
          </w:tcPr>
          <w:p>
            <w:pPr>
              <w:numPr>
                <w:ilvl w:val="0"/>
                <w:numId w:val="0"/>
              </w:numPr>
              <w:autoSpaceDE/>
              <w:autoSpaceDN/>
              <w:spacing w:before="0" w:after="0" w:line="240" w:lineRule="auto"/>
              <w:ind w:right="0" w:firstLine="0"/>
              <w:jc w:val="left"/>
              <w:rPr>
                <w:rFonts w:hint="eastAsia" w:asciiTheme="majorEastAsia" w:hAnsiTheme="majorEastAsia" w:eastAsiaTheme="majorEastAsia" w:cstheme="majorEastAsia"/>
                <w:color w:val="000000"/>
                <w:position w:val="0"/>
                <w:sz w:val="24"/>
                <w:szCs w:val="24"/>
              </w:rPr>
            </w:pPr>
            <w:r>
              <w:rPr>
                <w:rFonts w:hint="eastAsia" w:asciiTheme="majorEastAsia" w:hAnsiTheme="majorEastAsia" w:eastAsiaTheme="majorEastAsia" w:cstheme="majorEastAsia"/>
                <w:color w:val="000000"/>
                <w:position w:val="0"/>
                <w:sz w:val="24"/>
                <w:szCs w:val="24"/>
              </w:rPr>
              <w:t>政策解读能力</w:t>
            </w:r>
          </w:p>
        </w:tc>
        <w:tc>
          <w:tcPr>
            <w:tcW w:w="2614" w:type="dxa"/>
            <w:tcBorders>
              <w:top w:val="single" w:color="auto" w:sz="4" w:space="0"/>
              <w:left w:val="single" w:color="auto" w:sz="4" w:space="0"/>
              <w:bottom w:val="single" w:color="auto" w:sz="4" w:space="0"/>
              <w:right w:val="single" w:color="auto" w:sz="4" w:space="0"/>
            </w:tcBorders>
            <w:shd w:val="clear" w:color="000000" w:fill="auto"/>
            <w:vAlign w:val="bottom"/>
          </w:tcPr>
          <w:p>
            <w:pPr>
              <w:numPr>
                <w:ilvl w:val="0"/>
                <w:numId w:val="0"/>
              </w:numPr>
              <w:autoSpaceDE/>
              <w:autoSpaceDN/>
              <w:spacing w:before="0" w:after="0" w:line="240" w:lineRule="auto"/>
              <w:ind w:right="0" w:firstLine="0"/>
              <w:jc w:val="left"/>
              <w:rPr>
                <w:rFonts w:hint="eastAsia" w:asciiTheme="majorEastAsia" w:hAnsiTheme="majorEastAsia" w:eastAsiaTheme="majorEastAsia" w:cstheme="majorEastAsia"/>
                <w:color w:val="000000"/>
                <w:position w:val="0"/>
                <w:sz w:val="24"/>
                <w:szCs w:val="24"/>
              </w:rPr>
            </w:pPr>
          </w:p>
        </w:tc>
        <w:tc>
          <w:tcPr>
            <w:tcW w:w="1698" w:type="dxa"/>
            <w:tcBorders>
              <w:top w:val="single" w:color="auto" w:sz="4" w:space="0"/>
              <w:left w:val="single" w:color="auto" w:sz="4" w:space="0"/>
              <w:bottom w:val="single" w:color="auto" w:sz="4" w:space="0"/>
              <w:right w:val="single" w:color="auto" w:sz="4" w:space="0"/>
            </w:tcBorders>
            <w:shd w:val="clear" w:color="000000" w:fill="auto"/>
            <w:vAlign w:val="bottom"/>
          </w:tcPr>
          <w:p>
            <w:pPr>
              <w:numPr>
                <w:ilvl w:val="0"/>
                <w:numId w:val="0"/>
              </w:numPr>
              <w:autoSpaceDE/>
              <w:autoSpaceDN/>
              <w:spacing w:before="0" w:after="0" w:line="240" w:lineRule="auto"/>
              <w:ind w:right="0" w:firstLine="0"/>
              <w:jc w:val="right"/>
              <w:rPr>
                <w:rFonts w:hint="eastAsia" w:asciiTheme="majorEastAsia" w:hAnsiTheme="majorEastAsia" w:eastAsiaTheme="majorEastAsia" w:cstheme="majorEastAsia"/>
                <w:color w:val="000000"/>
                <w:position w:val="0"/>
                <w:sz w:val="24"/>
                <w:szCs w:val="24"/>
              </w:rPr>
            </w:pPr>
            <w:r>
              <w:rPr>
                <w:rFonts w:hint="eastAsia" w:asciiTheme="majorEastAsia" w:hAnsiTheme="majorEastAsia" w:eastAsiaTheme="majorEastAsia" w:cstheme="majorEastAsia"/>
                <w:color w:val="000000"/>
                <w:position w:val="0"/>
                <w:sz w:val="24"/>
                <w:szCs w:val="24"/>
              </w:rPr>
              <w:t>2</w:t>
            </w:r>
          </w:p>
        </w:tc>
      </w:tr>
      <w:tr>
        <w:tblPrEx>
          <w:tblCellMar>
            <w:top w:w="0" w:type="dxa"/>
            <w:left w:w="108" w:type="dxa"/>
            <w:bottom w:w="0" w:type="dxa"/>
            <w:right w:w="108" w:type="dxa"/>
          </w:tblCellMar>
        </w:tblPrEx>
        <w:trPr>
          <w:trHeight w:val="460" w:hRule="atLeast"/>
        </w:trPr>
        <w:tc>
          <w:tcPr>
            <w:tcW w:w="1252" w:type="dxa"/>
            <w:tcBorders>
              <w:top w:val="single" w:color="auto" w:sz="4" w:space="0"/>
              <w:left w:val="single" w:color="auto" w:sz="4" w:space="0"/>
              <w:bottom w:val="single" w:color="auto" w:sz="4" w:space="0"/>
              <w:right w:val="single" w:color="auto" w:sz="4" w:space="0"/>
            </w:tcBorders>
            <w:shd w:val="clear" w:color="000000" w:fill="auto"/>
            <w:vAlign w:val="center"/>
          </w:tcPr>
          <w:p>
            <w:pPr>
              <w:numPr>
                <w:ilvl w:val="0"/>
                <w:numId w:val="0"/>
              </w:numPr>
              <w:autoSpaceDE/>
              <w:autoSpaceDN/>
              <w:spacing w:before="0" w:after="0" w:line="240" w:lineRule="auto"/>
              <w:ind w:right="0" w:firstLine="0"/>
              <w:jc w:val="center"/>
              <w:rPr>
                <w:rFonts w:hint="eastAsia" w:asciiTheme="majorEastAsia" w:hAnsiTheme="majorEastAsia" w:eastAsiaTheme="majorEastAsia" w:cstheme="majorEastAsia"/>
                <w:color w:val="000000"/>
                <w:position w:val="0"/>
                <w:sz w:val="24"/>
                <w:szCs w:val="24"/>
              </w:rPr>
            </w:pPr>
            <w:r>
              <w:rPr>
                <w:rFonts w:hint="eastAsia" w:asciiTheme="majorEastAsia" w:hAnsiTheme="majorEastAsia" w:eastAsiaTheme="majorEastAsia" w:cstheme="majorEastAsia"/>
                <w:color w:val="000000"/>
                <w:position w:val="0"/>
                <w:sz w:val="24"/>
                <w:szCs w:val="24"/>
              </w:rPr>
              <w:t>2</w:t>
            </w:r>
          </w:p>
        </w:tc>
        <w:tc>
          <w:tcPr>
            <w:tcW w:w="3260" w:type="dxa"/>
            <w:tcBorders>
              <w:top w:val="single" w:color="auto" w:sz="4" w:space="0"/>
              <w:left w:val="single" w:color="auto" w:sz="4" w:space="0"/>
              <w:bottom w:val="single" w:color="auto" w:sz="4" w:space="0"/>
              <w:right w:val="single" w:color="auto" w:sz="4" w:space="0"/>
            </w:tcBorders>
            <w:shd w:val="clear" w:color="000000" w:fill="auto"/>
            <w:vAlign w:val="bottom"/>
          </w:tcPr>
          <w:p>
            <w:pPr>
              <w:numPr>
                <w:ilvl w:val="0"/>
                <w:numId w:val="0"/>
              </w:numPr>
              <w:autoSpaceDE/>
              <w:autoSpaceDN/>
              <w:spacing w:before="0" w:after="0" w:line="240" w:lineRule="auto"/>
              <w:ind w:right="0" w:firstLine="0"/>
              <w:jc w:val="left"/>
              <w:rPr>
                <w:rFonts w:hint="eastAsia" w:asciiTheme="majorEastAsia" w:hAnsiTheme="majorEastAsia" w:eastAsiaTheme="majorEastAsia" w:cstheme="majorEastAsia"/>
                <w:color w:val="000000"/>
                <w:position w:val="0"/>
                <w:sz w:val="24"/>
                <w:szCs w:val="24"/>
              </w:rPr>
            </w:pPr>
            <w:r>
              <w:rPr>
                <w:rFonts w:hint="eastAsia" w:asciiTheme="majorEastAsia" w:hAnsiTheme="majorEastAsia" w:eastAsiaTheme="majorEastAsia" w:cstheme="majorEastAsia"/>
                <w:color w:val="000000"/>
                <w:position w:val="0"/>
                <w:sz w:val="24"/>
                <w:szCs w:val="24"/>
              </w:rPr>
              <w:t>咨询报告撰写能力</w:t>
            </w:r>
          </w:p>
        </w:tc>
        <w:tc>
          <w:tcPr>
            <w:tcW w:w="2614" w:type="dxa"/>
            <w:tcBorders>
              <w:top w:val="single" w:color="auto" w:sz="4" w:space="0"/>
              <w:left w:val="single" w:color="auto" w:sz="4" w:space="0"/>
              <w:bottom w:val="single" w:color="auto" w:sz="4" w:space="0"/>
              <w:right w:val="single" w:color="auto" w:sz="4" w:space="0"/>
            </w:tcBorders>
            <w:shd w:val="clear" w:color="000000" w:fill="auto"/>
            <w:vAlign w:val="bottom"/>
          </w:tcPr>
          <w:p>
            <w:pPr>
              <w:numPr>
                <w:ilvl w:val="0"/>
                <w:numId w:val="0"/>
              </w:numPr>
              <w:autoSpaceDE/>
              <w:autoSpaceDN/>
              <w:spacing w:before="0" w:after="0" w:line="240" w:lineRule="auto"/>
              <w:ind w:right="0" w:firstLine="0"/>
              <w:jc w:val="left"/>
              <w:rPr>
                <w:rFonts w:hint="eastAsia" w:asciiTheme="majorEastAsia" w:hAnsiTheme="majorEastAsia" w:eastAsiaTheme="majorEastAsia" w:cstheme="majorEastAsia"/>
                <w:color w:val="000000"/>
                <w:position w:val="0"/>
                <w:sz w:val="24"/>
                <w:szCs w:val="24"/>
              </w:rPr>
            </w:pPr>
          </w:p>
        </w:tc>
        <w:tc>
          <w:tcPr>
            <w:tcW w:w="1698" w:type="dxa"/>
            <w:tcBorders>
              <w:top w:val="single" w:color="auto" w:sz="4" w:space="0"/>
              <w:left w:val="single" w:color="auto" w:sz="4" w:space="0"/>
              <w:bottom w:val="single" w:color="auto" w:sz="4" w:space="0"/>
              <w:right w:val="single" w:color="auto" w:sz="4" w:space="0"/>
            </w:tcBorders>
            <w:shd w:val="clear" w:color="000000" w:fill="auto"/>
            <w:vAlign w:val="bottom"/>
          </w:tcPr>
          <w:p>
            <w:pPr>
              <w:numPr>
                <w:ilvl w:val="0"/>
                <w:numId w:val="0"/>
              </w:numPr>
              <w:autoSpaceDE/>
              <w:autoSpaceDN/>
              <w:spacing w:before="0" w:after="0" w:line="240" w:lineRule="auto"/>
              <w:ind w:right="0" w:firstLine="0"/>
              <w:jc w:val="right"/>
              <w:rPr>
                <w:rFonts w:hint="eastAsia" w:asciiTheme="majorEastAsia" w:hAnsiTheme="majorEastAsia" w:eastAsiaTheme="majorEastAsia" w:cstheme="majorEastAsia"/>
                <w:color w:val="000000"/>
                <w:position w:val="0"/>
                <w:sz w:val="24"/>
                <w:szCs w:val="24"/>
              </w:rPr>
            </w:pPr>
            <w:r>
              <w:rPr>
                <w:rFonts w:hint="eastAsia" w:asciiTheme="majorEastAsia" w:hAnsiTheme="majorEastAsia" w:eastAsiaTheme="majorEastAsia" w:cstheme="majorEastAsia"/>
                <w:color w:val="000000"/>
                <w:position w:val="0"/>
                <w:sz w:val="24"/>
                <w:szCs w:val="24"/>
              </w:rPr>
              <w:t>2</w:t>
            </w:r>
          </w:p>
        </w:tc>
      </w:tr>
      <w:tr>
        <w:tblPrEx>
          <w:tblCellMar>
            <w:top w:w="0" w:type="dxa"/>
            <w:left w:w="108" w:type="dxa"/>
            <w:bottom w:w="0" w:type="dxa"/>
            <w:right w:w="108" w:type="dxa"/>
          </w:tblCellMar>
        </w:tblPrEx>
        <w:trPr>
          <w:trHeight w:val="460" w:hRule="atLeast"/>
        </w:trPr>
        <w:tc>
          <w:tcPr>
            <w:tcW w:w="1252" w:type="dxa"/>
            <w:tcBorders>
              <w:top w:val="single" w:color="auto" w:sz="4" w:space="0"/>
              <w:left w:val="single" w:color="auto" w:sz="4" w:space="0"/>
              <w:bottom w:val="single" w:color="auto" w:sz="4" w:space="0"/>
              <w:right w:val="single" w:color="auto" w:sz="4" w:space="0"/>
            </w:tcBorders>
            <w:shd w:val="clear" w:color="000000" w:fill="auto"/>
            <w:vAlign w:val="center"/>
          </w:tcPr>
          <w:p>
            <w:pPr>
              <w:numPr>
                <w:ilvl w:val="0"/>
                <w:numId w:val="0"/>
              </w:numPr>
              <w:autoSpaceDE/>
              <w:autoSpaceDN/>
              <w:spacing w:before="0" w:after="0" w:line="240" w:lineRule="auto"/>
              <w:ind w:right="0" w:firstLine="0"/>
              <w:jc w:val="center"/>
              <w:rPr>
                <w:rFonts w:hint="eastAsia" w:asciiTheme="majorEastAsia" w:hAnsiTheme="majorEastAsia" w:eastAsiaTheme="majorEastAsia" w:cstheme="majorEastAsia"/>
                <w:color w:val="000000"/>
                <w:position w:val="0"/>
                <w:sz w:val="24"/>
                <w:szCs w:val="24"/>
              </w:rPr>
            </w:pPr>
            <w:r>
              <w:rPr>
                <w:rFonts w:hint="eastAsia" w:asciiTheme="majorEastAsia" w:hAnsiTheme="majorEastAsia" w:eastAsiaTheme="majorEastAsia" w:cstheme="majorEastAsia"/>
                <w:color w:val="000000"/>
                <w:position w:val="0"/>
                <w:sz w:val="24"/>
                <w:szCs w:val="24"/>
              </w:rPr>
              <w:t>3</w:t>
            </w:r>
          </w:p>
        </w:tc>
        <w:tc>
          <w:tcPr>
            <w:tcW w:w="3260" w:type="dxa"/>
            <w:tcBorders>
              <w:top w:val="single" w:color="auto" w:sz="4" w:space="0"/>
              <w:left w:val="nil"/>
              <w:bottom w:val="single" w:color="auto" w:sz="4" w:space="0"/>
              <w:right w:val="single" w:color="auto" w:sz="4" w:space="0"/>
            </w:tcBorders>
            <w:shd w:val="clear" w:color="000000" w:fill="auto"/>
            <w:vAlign w:val="bottom"/>
          </w:tcPr>
          <w:p>
            <w:pPr>
              <w:numPr>
                <w:ilvl w:val="0"/>
                <w:numId w:val="0"/>
              </w:numPr>
              <w:autoSpaceDE/>
              <w:autoSpaceDN/>
              <w:spacing w:before="0" w:after="0" w:line="240" w:lineRule="auto"/>
              <w:ind w:right="0" w:firstLine="0"/>
              <w:jc w:val="left"/>
              <w:rPr>
                <w:rFonts w:hint="eastAsia" w:asciiTheme="majorEastAsia" w:hAnsiTheme="majorEastAsia" w:eastAsiaTheme="majorEastAsia" w:cstheme="majorEastAsia"/>
                <w:color w:val="000000"/>
                <w:position w:val="0"/>
                <w:sz w:val="24"/>
                <w:szCs w:val="24"/>
              </w:rPr>
            </w:pPr>
            <w:r>
              <w:rPr>
                <w:rFonts w:hint="eastAsia" w:asciiTheme="majorEastAsia" w:hAnsiTheme="majorEastAsia" w:eastAsiaTheme="majorEastAsia" w:cstheme="majorEastAsia"/>
                <w:color w:val="000000"/>
                <w:position w:val="0"/>
                <w:sz w:val="24"/>
                <w:szCs w:val="24"/>
              </w:rPr>
              <w:t>企业账目税务审核能力</w:t>
            </w:r>
          </w:p>
        </w:tc>
        <w:tc>
          <w:tcPr>
            <w:tcW w:w="2614" w:type="dxa"/>
            <w:tcBorders>
              <w:top w:val="single" w:color="auto" w:sz="4" w:space="0"/>
              <w:left w:val="nil"/>
              <w:bottom w:val="single" w:color="auto" w:sz="4" w:space="0"/>
              <w:right w:val="single" w:color="auto" w:sz="4" w:space="0"/>
            </w:tcBorders>
            <w:shd w:val="clear" w:color="000000" w:fill="auto"/>
            <w:vAlign w:val="bottom"/>
          </w:tcPr>
          <w:p>
            <w:pPr>
              <w:numPr>
                <w:ilvl w:val="0"/>
                <w:numId w:val="0"/>
              </w:numPr>
              <w:autoSpaceDE/>
              <w:autoSpaceDN/>
              <w:spacing w:before="0" w:after="0" w:line="240" w:lineRule="auto"/>
              <w:ind w:right="0" w:firstLine="0"/>
              <w:jc w:val="left"/>
              <w:rPr>
                <w:rFonts w:hint="eastAsia" w:asciiTheme="majorEastAsia" w:hAnsiTheme="majorEastAsia" w:eastAsiaTheme="majorEastAsia" w:cstheme="majorEastAsia"/>
                <w:color w:val="000000"/>
                <w:position w:val="0"/>
                <w:sz w:val="24"/>
                <w:szCs w:val="24"/>
              </w:rPr>
            </w:pPr>
          </w:p>
        </w:tc>
        <w:tc>
          <w:tcPr>
            <w:tcW w:w="1698" w:type="dxa"/>
            <w:tcBorders>
              <w:top w:val="single" w:color="auto" w:sz="4" w:space="0"/>
              <w:left w:val="nil"/>
              <w:bottom w:val="single" w:color="auto" w:sz="4" w:space="0"/>
              <w:right w:val="single" w:color="auto" w:sz="4" w:space="0"/>
            </w:tcBorders>
            <w:shd w:val="clear" w:color="000000" w:fill="auto"/>
            <w:vAlign w:val="bottom"/>
          </w:tcPr>
          <w:p>
            <w:pPr>
              <w:numPr>
                <w:ilvl w:val="0"/>
                <w:numId w:val="0"/>
              </w:numPr>
              <w:autoSpaceDE/>
              <w:autoSpaceDN/>
              <w:spacing w:before="0" w:after="0" w:line="240" w:lineRule="auto"/>
              <w:ind w:right="0" w:firstLine="0"/>
              <w:jc w:val="right"/>
              <w:rPr>
                <w:rFonts w:hint="eastAsia" w:asciiTheme="majorEastAsia" w:hAnsiTheme="majorEastAsia" w:eastAsiaTheme="majorEastAsia" w:cstheme="majorEastAsia"/>
                <w:color w:val="000000"/>
                <w:position w:val="0"/>
                <w:sz w:val="24"/>
                <w:szCs w:val="24"/>
              </w:rPr>
            </w:pPr>
            <w:r>
              <w:rPr>
                <w:rFonts w:hint="eastAsia" w:asciiTheme="majorEastAsia" w:hAnsiTheme="majorEastAsia" w:eastAsiaTheme="majorEastAsia" w:cstheme="majorEastAsia"/>
                <w:color w:val="000000"/>
                <w:position w:val="0"/>
                <w:sz w:val="24"/>
                <w:szCs w:val="24"/>
              </w:rPr>
              <w:t>2</w:t>
            </w:r>
          </w:p>
        </w:tc>
      </w:tr>
      <w:tr>
        <w:tblPrEx>
          <w:tblCellMar>
            <w:top w:w="0" w:type="dxa"/>
            <w:left w:w="108" w:type="dxa"/>
            <w:bottom w:w="0" w:type="dxa"/>
            <w:right w:w="108" w:type="dxa"/>
          </w:tblCellMar>
        </w:tblPrEx>
        <w:trPr>
          <w:trHeight w:val="460" w:hRule="atLeast"/>
        </w:trPr>
        <w:tc>
          <w:tcPr>
            <w:tcW w:w="1252" w:type="dxa"/>
            <w:tcBorders>
              <w:top w:val="nil"/>
              <w:left w:val="single" w:color="auto" w:sz="4" w:space="0"/>
              <w:bottom w:val="single" w:color="auto" w:sz="4" w:space="0"/>
              <w:right w:val="single" w:color="auto" w:sz="4" w:space="0"/>
            </w:tcBorders>
            <w:shd w:val="clear" w:color="000000" w:fill="auto"/>
            <w:vAlign w:val="center"/>
          </w:tcPr>
          <w:p>
            <w:pPr>
              <w:numPr>
                <w:ilvl w:val="0"/>
                <w:numId w:val="0"/>
              </w:numPr>
              <w:autoSpaceDE/>
              <w:autoSpaceDN/>
              <w:spacing w:before="0" w:after="0" w:line="240" w:lineRule="auto"/>
              <w:ind w:right="0" w:firstLine="0"/>
              <w:jc w:val="center"/>
              <w:rPr>
                <w:rFonts w:hint="eastAsia" w:asciiTheme="majorEastAsia" w:hAnsiTheme="majorEastAsia" w:eastAsiaTheme="majorEastAsia" w:cstheme="majorEastAsia"/>
                <w:color w:val="000000"/>
                <w:position w:val="0"/>
                <w:sz w:val="24"/>
                <w:szCs w:val="24"/>
              </w:rPr>
            </w:pPr>
            <w:r>
              <w:rPr>
                <w:rFonts w:hint="eastAsia" w:asciiTheme="majorEastAsia" w:hAnsiTheme="majorEastAsia" w:eastAsiaTheme="majorEastAsia" w:cstheme="majorEastAsia"/>
                <w:color w:val="000000"/>
                <w:position w:val="0"/>
                <w:sz w:val="24"/>
                <w:szCs w:val="24"/>
              </w:rPr>
              <w:t>4</w:t>
            </w:r>
          </w:p>
        </w:tc>
        <w:tc>
          <w:tcPr>
            <w:tcW w:w="3260" w:type="dxa"/>
            <w:tcBorders>
              <w:top w:val="nil"/>
              <w:left w:val="nil"/>
              <w:bottom w:val="single" w:color="auto" w:sz="4" w:space="0"/>
              <w:right w:val="single" w:color="auto" w:sz="4" w:space="0"/>
            </w:tcBorders>
            <w:shd w:val="clear" w:color="000000" w:fill="auto"/>
            <w:vAlign w:val="bottom"/>
          </w:tcPr>
          <w:p>
            <w:pPr>
              <w:numPr>
                <w:ilvl w:val="0"/>
                <w:numId w:val="0"/>
              </w:numPr>
              <w:autoSpaceDE/>
              <w:autoSpaceDN/>
              <w:spacing w:before="0" w:after="0" w:line="240" w:lineRule="auto"/>
              <w:ind w:right="0" w:firstLine="0"/>
              <w:jc w:val="left"/>
              <w:rPr>
                <w:rFonts w:hint="eastAsia" w:asciiTheme="majorEastAsia" w:hAnsiTheme="majorEastAsia" w:eastAsiaTheme="majorEastAsia" w:cstheme="majorEastAsia"/>
                <w:color w:val="000000"/>
                <w:position w:val="0"/>
                <w:sz w:val="24"/>
                <w:szCs w:val="24"/>
              </w:rPr>
            </w:pPr>
            <w:r>
              <w:rPr>
                <w:rFonts w:hint="eastAsia" w:asciiTheme="majorEastAsia" w:hAnsiTheme="majorEastAsia" w:eastAsiaTheme="majorEastAsia" w:cstheme="majorEastAsia"/>
                <w:color w:val="000000"/>
                <w:position w:val="0"/>
                <w:sz w:val="24"/>
                <w:szCs w:val="24"/>
              </w:rPr>
              <w:t>税收策划提案能力</w:t>
            </w:r>
          </w:p>
        </w:tc>
        <w:tc>
          <w:tcPr>
            <w:tcW w:w="2614" w:type="dxa"/>
            <w:tcBorders>
              <w:top w:val="nil"/>
              <w:left w:val="nil"/>
              <w:bottom w:val="single" w:color="auto" w:sz="4" w:space="0"/>
              <w:right w:val="single" w:color="auto" w:sz="4" w:space="0"/>
            </w:tcBorders>
            <w:shd w:val="clear" w:color="000000" w:fill="auto"/>
            <w:vAlign w:val="bottom"/>
          </w:tcPr>
          <w:p>
            <w:pPr>
              <w:numPr>
                <w:ilvl w:val="0"/>
                <w:numId w:val="0"/>
              </w:numPr>
              <w:autoSpaceDE/>
              <w:autoSpaceDN/>
              <w:spacing w:before="0" w:after="0" w:line="240" w:lineRule="auto"/>
              <w:ind w:right="0" w:firstLine="0"/>
              <w:jc w:val="left"/>
              <w:rPr>
                <w:rFonts w:hint="eastAsia" w:asciiTheme="majorEastAsia" w:hAnsiTheme="majorEastAsia" w:eastAsiaTheme="majorEastAsia" w:cstheme="majorEastAsia"/>
                <w:color w:val="000000"/>
                <w:position w:val="0"/>
                <w:sz w:val="24"/>
                <w:szCs w:val="24"/>
              </w:rPr>
            </w:pPr>
          </w:p>
        </w:tc>
        <w:tc>
          <w:tcPr>
            <w:tcW w:w="1698" w:type="dxa"/>
            <w:tcBorders>
              <w:top w:val="nil"/>
              <w:left w:val="nil"/>
              <w:bottom w:val="single" w:color="auto" w:sz="4" w:space="0"/>
              <w:right w:val="single" w:color="auto" w:sz="4" w:space="0"/>
            </w:tcBorders>
            <w:shd w:val="clear" w:color="000000" w:fill="auto"/>
            <w:vAlign w:val="bottom"/>
          </w:tcPr>
          <w:p>
            <w:pPr>
              <w:numPr>
                <w:ilvl w:val="0"/>
                <w:numId w:val="0"/>
              </w:numPr>
              <w:autoSpaceDE/>
              <w:autoSpaceDN/>
              <w:spacing w:before="0" w:after="0" w:line="240" w:lineRule="auto"/>
              <w:ind w:right="0" w:firstLine="0"/>
              <w:jc w:val="right"/>
              <w:rPr>
                <w:rFonts w:hint="eastAsia" w:asciiTheme="majorEastAsia" w:hAnsiTheme="majorEastAsia" w:eastAsiaTheme="majorEastAsia" w:cstheme="majorEastAsia"/>
                <w:color w:val="000000"/>
                <w:position w:val="0"/>
                <w:sz w:val="24"/>
                <w:szCs w:val="24"/>
              </w:rPr>
            </w:pPr>
            <w:r>
              <w:rPr>
                <w:rFonts w:hint="eastAsia" w:asciiTheme="majorEastAsia" w:hAnsiTheme="majorEastAsia" w:eastAsiaTheme="majorEastAsia" w:cstheme="majorEastAsia"/>
                <w:color w:val="000000"/>
                <w:position w:val="0"/>
                <w:sz w:val="24"/>
                <w:szCs w:val="24"/>
              </w:rPr>
              <w:t>1</w:t>
            </w:r>
          </w:p>
        </w:tc>
      </w:tr>
      <w:tr>
        <w:tblPrEx>
          <w:tblCellMar>
            <w:top w:w="0" w:type="dxa"/>
            <w:left w:w="108" w:type="dxa"/>
            <w:bottom w:w="0" w:type="dxa"/>
            <w:right w:w="108" w:type="dxa"/>
          </w:tblCellMar>
        </w:tblPrEx>
        <w:trPr>
          <w:trHeight w:val="460" w:hRule="atLeast"/>
        </w:trPr>
        <w:tc>
          <w:tcPr>
            <w:tcW w:w="1252" w:type="dxa"/>
            <w:tcBorders>
              <w:top w:val="single" w:color="auto" w:sz="4" w:space="0"/>
              <w:left w:val="single" w:color="auto" w:sz="4" w:space="0"/>
              <w:bottom w:val="single" w:color="auto" w:sz="4" w:space="0"/>
              <w:right w:val="single" w:color="auto" w:sz="4" w:space="0"/>
            </w:tcBorders>
            <w:shd w:val="clear" w:color="000000" w:fill="auto"/>
            <w:vAlign w:val="center"/>
          </w:tcPr>
          <w:p>
            <w:pPr>
              <w:numPr>
                <w:ilvl w:val="0"/>
                <w:numId w:val="0"/>
              </w:numPr>
              <w:autoSpaceDE/>
              <w:autoSpaceDN/>
              <w:spacing w:before="0" w:after="0" w:line="240" w:lineRule="auto"/>
              <w:ind w:right="0" w:firstLine="0"/>
              <w:jc w:val="center"/>
              <w:rPr>
                <w:rFonts w:hint="eastAsia" w:asciiTheme="majorEastAsia" w:hAnsiTheme="majorEastAsia" w:eastAsiaTheme="majorEastAsia" w:cstheme="majorEastAsia"/>
                <w:color w:val="000000"/>
                <w:position w:val="0"/>
                <w:sz w:val="24"/>
                <w:szCs w:val="24"/>
              </w:rPr>
            </w:pPr>
            <w:r>
              <w:rPr>
                <w:rFonts w:hint="eastAsia" w:asciiTheme="majorEastAsia" w:hAnsiTheme="majorEastAsia" w:eastAsiaTheme="majorEastAsia" w:cstheme="majorEastAsia"/>
                <w:color w:val="000000"/>
                <w:position w:val="0"/>
                <w:sz w:val="24"/>
                <w:szCs w:val="24"/>
              </w:rPr>
              <w:t>5</w:t>
            </w:r>
          </w:p>
        </w:tc>
        <w:tc>
          <w:tcPr>
            <w:tcW w:w="3260" w:type="dxa"/>
            <w:tcBorders>
              <w:top w:val="single" w:color="auto" w:sz="4" w:space="0"/>
              <w:left w:val="single" w:color="auto" w:sz="4" w:space="0"/>
              <w:bottom w:val="single" w:color="auto" w:sz="4" w:space="0"/>
              <w:right w:val="single" w:color="auto" w:sz="4" w:space="0"/>
            </w:tcBorders>
            <w:shd w:val="clear" w:color="000000" w:fill="auto"/>
            <w:vAlign w:val="bottom"/>
          </w:tcPr>
          <w:p>
            <w:pPr>
              <w:numPr>
                <w:ilvl w:val="0"/>
                <w:numId w:val="0"/>
              </w:numPr>
              <w:autoSpaceDE/>
              <w:autoSpaceDN/>
              <w:spacing w:before="0" w:after="0" w:line="240" w:lineRule="auto"/>
              <w:ind w:right="0" w:firstLine="0"/>
              <w:jc w:val="left"/>
              <w:rPr>
                <w:rFonts w:hint="eastAsia" w:asciiTheme="majorEastAsia" w:hAnsiTheme="majorEastAsia" w:eastAsiaTheme="majorEastAsia" w:cstheme="majorEastAsia"/>
                <w:color w:val="000000"/>
                <w:position w:val="0"/>
                <w:sz w:val="24"/>
                <w:szCs w:val="24"/>
              </w:rPr>
            </w:pPr>
            <w:r>
              <w:rPr>
                <w:rFonts w:hint="eastAsia" w:asciiTheme="majorEastAsia" w:hAnsiTheme="majorEastAsia" w:eastAsiaTheme="majorEastAsia" w:cstheme="majorEastAsia"/>
                <w:color w:val="000000"/>
                <w:position w:val="0"/>
                <w:sz w:val="24"/>
                <w:szCs w:val="24"/>
              </w:rPr>
              <w:t>咨询现场沟通能力</w:t>
            </w:r>
          </w:p>
        </w:tc>
        <w:tc>
          <w:tcPr>
            <w:tcW w:w="2614" w:type="dxa"/>
            <w:tcBorders>
              <w:top w:val="single" w:color="auto" w:sz="4" w:space="0"/>
              <w:left w:val="single" w:color="auto" w:sz="4" w:space="0"/>
              <w:bottom w:val="single" w:color="auto" w:sz="4" w:space="0"/>
              <w:right w:val="single" w:color="auto" w:sz="4" w:space="0"/>
            </w:tcBorders>
            <w:shd w:val="clear" w:color="000000" w:fill="auto"/>
            <w:vAlign w:val="bottom"/>
          </w:tcPr>
          <w:p>
            <w:pPr>
              <w:numPr>
                <w:ilvl w:val="0"/>
                <w:numId w:val="0"/>
              </w:numPr>
              <w:autoSpaceDE/>
              <w:autoSpaceDN/>
              <w:spacing w:before="0" w:after="0" w:line="240" w:lineRule="auto"/>
              <w:ind w:right="0" w:firstLine="0"/>
              <w:jc w:val="left"/>
              <w:rPr>
                <w:rFonts w:hint="eastAsia" w:asciiTheme="majorEastAsia" w:hAnsiTheme="majorEastAsia" w:eastAsiaTheme="majorEastAsia" w:cstheme="majorEastAsia"/>
                <w:color w:val="000000"/>
                <w:position w:val="0"/>
                <w:sz w:val="24"/>
                <w:szCs w:val="24"/>
              </w:rPr>
            </w:pPr>
          </w:p>
        </w:tc>
        <w:tc>
          <w:tcPr>
            <w:tcW w:w="1698" w:type="dxa"/>
            <w:tcBorders>
              <w:top w:val="single" w:color="auto" w:sz="4" w:space="0"/>
              <w:left w:val="single" w:color="auto" w:sz="4" w:space="0"/>
              <w:bottom w:val="single" w:color="auto" w:sz="4" w:space="0"/>
              <w:right w:val="single" w:color="auto" w:sz="4" w:space="0"/>
            </w:tcBorders>
            <w:shd w:val="clear" w:color="000000" w:fill="auto"/>
            <w:vAlign w:val="bottom"/>
          </w:tcPr>
          <w:p>
            <w:pPr>
              <w:numPr>
                <w:ilvl w:val="0"/>
                <w:numId w:val="0"/>
              </w:numPr>
              <w:autoSpaceDE/>
              <w:autoSpaceDN/>
              <w:spacing w:before="0" w:after="0" w:line="240" w:lineRule="auto"/>
              <w:ind w:right="0" w:firstLine="0"/>
              <w:jc w:val="right"/>
              <w:rPr>
                <w:rFonts w:hint="eastAsia" w:asciiTheme="majorEastAsia" w:hAnsiTheme="majorEastAsia" w:eastAsiaTheme="majorEastAsia" w:cstheme="majorEastAsia"/>
                <w:color w:val="000000"/>
                <w:position w:val="0"/>
                <w:sz w:val="24"/>
                <w:szCs w:val="24"/>
              </w:rPr>
            </w:pPr>
            <w:r>
              <w:rPr>
                <w:rFonts w:hint="eastAsia" w:asciiTheme="majorEastAsia" w:hAnsiTheme="majorEastAsia" w:eastAsiaTheme="majorEastAsia" w:cstheme="majorEastAsia"/>
                <w:color w:val="000000"/>
                <w:position w:val="0"/>
                <w:sz w:val="24"/>
                <w:szCs w:val="24"/>
              </w:rPr>
              <w:t>1</w:t>
            </w:r>
          </w:p>
        </w:tc>
      </w:tr>
      <w:tr>
        <w:tblPrEx>
          <w:tblCellMar>
            <w:top w:w="0" w:type="dxa"/>
            <w:left w:w="108" w:type="dxa"/>
            <w:bottom w:w="0" w:type="dxa"/>
            <w:right w:w="108" w:type="dxa"/>
          </w:tblCellMar>
        </w:tblPrEx>
        <w:trPr>
          <w:trHeight w:val="460" w:hRule="atLeast"/>
        </w:trPr>
        <w:tc>
          <w:tcPr>
            <w:tcW w:w="7126" w:type="dxa"/>
            <w:gridSpan w:val="3"/>
            <w:tcBorders>
              <w:top w:val="single" w:color="auto" w:sz="4" w:space="0"/>
              <w:left w:val="single" w:color="auto" w:sz="4" w:space="0"/>
              <w:bottom w:val="single" w:color="auto" w:sz="4" w:space="0"/>
              <w:right w:val="single" w:color="auto" w:sz="4" w:space="0"/>
            </w:tcBorders>
            <w:shd w:val="clear" w:color="000000" w:fill="auto"/>
            <w:vAlign w:val="bottom"/>
          </w:tcPr>
          <w:p>
            <w:pPr>
              <w:numPr>
                <w:ilvl w:val="0"/>
                <w:numId w:val="0"/>
              </w:numPr>
              <w:autoSpaceDE/>
              <w:autoSpaceDN/>
              <w:spacing w:before="0" w:after="0" w:line="240" w:lineRule="auto"/>
              <w:ind w:right="0" w:firstLine="0"/>
              <w:jc w:val="center"/>
              <w:rPr>
                <w:rFonts w:hint="eastAsia" w:asciiTheme="majorEastAsia" w:hAnsiTheme="majorEastAsia" w:eastAsiaTheme="majorEastAsia" w:cstheme="majorEastAsia"/>
                <w:color w:val="000000"/>
                <w:position w:val="0"/>
                <w:sz w:val="24"/>
                <w:szCs w:val="24"/>
              </w:rPr>
            </w:pPr>
            <w:r>
              <w:rPr>
                <w:rFonts w:hint="eastAsia" w:asciiTheme="majorEastAsia" w:hAnsiTheme="majorEastAsia" w:eastAsiaTheme="majorEastAsia" w:cstheme="majorEastAsia"/>
                <w:color w:val="000000"/>
                <w:position w:val="0"/>
                <w:sz w:val="24"/>
                <w:szCs w:val="24"/>
              </w:rPr>
              <w:t>小计</w:t>
            </w:r>
          </w:p>
        </w:tc>
        <w:tc>
          <w:tcPr>
            <w:tcW w:w="1698" w:type="dxa"/>
            <w:tcBorders>
              <w:top w:val="single" w:color="auto" w:sz="4" w:space="0"/>
              <w:left w:val="single" w:color="auto" w:sz="4" w:space="0"/>
              <w:bottom w:val="single" w:color="auto" w:sz="4" w:space="0"/>
              <w:right w:val="single" w:color="auto" w:sz="4" w:space="0"/>
            </w:tcBorders>
            <w:shd w:val="clear" w:color="000000" w:fill="auto"/>
            <w:vAlign w:val="bottom"/>
          </w:tcPr>
          <w:p>
            <w:pPr>
              <w:numPr>
                <w:ilvl w:val="0"/>
                <w:numId w:val="0"/>
              </w:numPr>
              <w:autoSpaceDE/>
              <w:autoSpaceDN/>
              <w:spacing w:before="0" w:after="0" w:line="240" w:lineRule="auto"/>
              <w:ind w:right="0" w:firstLine="0"/>
              <w:jc w:val="right"/>
              <w:rPr>
                <w:rFonts w:hint="eastAsia" w:asciiTheme="majorEastAsia" w:hAnsiTheme="majorEastAsia" w:eastAsiaTheme="majorEastAsia" w:cstheme="majorEastAsia"/>
                <w:color w:val="000000"/>
                <w:position w:val="0"/>
                <w:sz w:val="24"/>
                <w:szCs w:val="24"/>
              </w:rPr>
            </w:pPr>
            <w:r>
              <w:rPr>
                <w:rFonts w:hint="eastAsia" w:asciiTheme="majorEastAsia" w:hAnsiTheme="majorEastAsia" w:eastAsiaTheme="majorEastAsia" w:cstheme="majorEastAsia"/>
                <w:color w:val="000000"/>
                <w:position w:val="0"/>
                <w:sz w:val="24"/>
                <w:szCs w:val="24"/>
              </w:rPr>
              <w:t>8</w:t>
            </w:r>
          </w:p>
        </w:tc>
      </w:tr>
      <w:tr>
        <w:tblPrEx>
          <w:tblCellMar>
            <w:top w:w="0" w:type="dxa"/>
            <w:left w:w="108" w:type="dxa"/>
            <w:bottom w:w="0" w:type="dxa"/>
            <w:right w:w="108" w:type="dxa"/>
          </w:tblCellMar>
        </w:tblPrEx>
        <w:trPr>
          <w:trHeight w:val="460" w:hRule="atLeast"/>
        </w:trPr>
        <w:tc>
          <w:tcPr>
            <w:tcW w:w="8824" w:type="dxa"/>
            <w:gridSpan w:val="4"/>
            <w:tcBorders>
              <w:top w:val="single" w:color="auto" w:sz="4" w:space="0"/>
              <w:left w:val="single" w:color="auto" w:sz="4" w:space="0"/>
              <w:bottom w:val="single" w:color="auto" w:sz="4" w:space="0"/>
              <w:right w:val="single" w:color="auto" w:sz="4" w:space="0"/>
            </w:tcBorders>
            <w:shd w:val="clear" w:color="000000" w:fill="auto"/>
            <w:vAlign w:val="bottom"/>
          </w:tcPr>
          <w:p>
            <w:pPr>
              <w:numPr>
                <w:ilvl w:val="0"/>
                <w:numId w:val="0"/>
              </w:numPr>
              <w:autoSpaceDE/>
              <w:autoSpaceDN/>
              <w:spacing w:before="0" w:after="0" w:line="240" w:lineRule="auto"/>
              <w:ind w:right="0" w:firstLine="0"/>
              <w:jc w:val="left"/>
              <w:rPr>
                <w:rFonts w:hint="eastAsia" w:asciiTheme="majorEastAsia" w:hAnsiTheme="majorEastAsia" w:eastAsiaTheme="majorEastAsia" w:cstheme="majorEastAsia"/>
                <w:color w:val="000000"/>
                <w:position w:val="0"/>
                <w:sz w:val="24"/>
                <w:szCs w:val="24"/>
              </w:rPr>
            </w:pPr>
            <w:r>
              <w:rPr>
                <w:rFonts w:hint="eastAsia" w:asciiTheme="majorEastAsia" w:hAnsiTheme="majorEastAsia" w:eastAsiaTheme="majorEastAsia" w:cstheme="majorEastAsia"/>
                <w:color w:val="000000"/>
                <w:position w:val="0"/>
                <w:sz w:val="24"/>
                <w:szCs w:val="24"/>
              </w:rPr>
              <w:t>备注：一年两期，每期四天，共八天</w:t>
            </w:r>
          </w:p>
        </w:tc>
      </w:tr>
    </w:tbl>
    <w:p>
      <w:pPr>
        <w:widowControl w:val="0"/>
        <w:numPr>
          <w:ilvl w:val="0"/>
          <w:numId w:val="0"/>
        </w:numPr>
        <w:jc w:val="left"/>
        <w:rPr>
          <w:rFonts w:hint="default" w:ascii="黑体" w:hAnsi="黑体" w:eastAsia="黑体"/>
          <w:sz w:val="28"/>
          <w:szCs w:val="28"/>
          <w:lang w:val="en-US" w:eastAsia="zh-CN"/>
        </w:rPr>
      </w:pPr>
    </w:p>
    <w:p>
      <w:pPr>
        <w:widowControl w:val="0"/>
        <w:numPr>
          <w:ilvl w:val="0"/>
          <w:numId w:val="0"/>
        </w:numPr>
        <w:jc w:val="left"/>
        <w:rPr>
          <w:rFonts w:hint="default" w:ascii="黑体" w:hAnsi="黑体" w:eastAsia="黑体"/>
          <w:sz w:val="28"/>
          <w:szCs w:val="28"/>
          <w:lang w:val="en-US" w:eastAsia="zh-CN"/>
        </w:rPr>
      </w:pPr>
    </w:p>
    <w:p>
      <w:pPr>
        <w:pStyle w:val="3"/>
        <w:bidi w:val="0"/>
        <w:rPr>
          <w:rFonts w:hint="eastAsia"/>
          <w:lang w:val="en-US" w:eastAsia="zh-CN"/>
        </w:rPr>
      </w:pPr>
      <w:bookmarkStart w:id="20" w:name="_Toc22281"/>
    </w:p>
    <w:p>
      <w:pPr>
        <w:pStyle w:val="3"/>
        <w:bidi w:val="0"/>
        <w:rPr>
          <w:rFonts w:hint="eastAsia" w:ascii="仿宋" w:hAnsi="仿宋" w:eastAsia="仿宋" w:cs="仿宋"/>
          <w:b/>
          <w:bCs/>
          <w:sz w:val="32"/>
          <w:szCs w:val="32"/>
          <w:lang w:eastAsia="zh-CN"/>
        </w:rPr>
      </w:pPr>
      <w:r>
        <w:rPr>
          <w:rFonts w:hint="eastAsia"/>
          <w:lang w:val="en-US" w:eastAsia="zh-CN"/>
        </w:rPr>
        <w:t>（四）北京华政：</w:t>
      </w:r>
      <w:r>
        <w:rPr>
          <w:rFonts w:hint="eastAsia"/>
        </w:rPr>
        <w:t>房地产业涉税疑难问题处理与</w:t>
      </w:r>
      <w:r>
        <w:rPr>
          <w:rFonts w:hint="eastAsia"/>
          <w:lang w:eastAsia="zh-CN"/>
        </w:rPr>
        <w:t>金融业税收实务管理研修班</w:t>
      </w:r>
      <w:bookmarkEnd w:id="20"/>
    </w:p>
    <w:tbl>
      <w:tblPr>
        <w:tblStyle w:val="11"/>
        <w:tblW w:w="13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527"/>
        <w:gridCol w:w="5863"/>
        <w:gridCol w:w="1470"/>
        <w:gridCol w:w="187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672" w:type="dxa"/>
            <w:vAlign w:val="center"/>
          </w:tcPr>
          <w:p>
            <w:pPr>
              <w:jc w:val="center"/>
              <w:rPr>
                <w:rFonts w:hint="eastAsia" w:asciiTheme="majorEastAsia" w:hAnsiTheme="majorEastAsia" w:eastAsiaTheme="majorEastAsia" w:cstheme="majorEastAsia"/>
                <w:b/>
                <w:bCs/>
                <w:color w:val="auto"/>
                <w:sz w:val="24"/>
                <w:szCs w:val="24"/>
                <w:vertAlign w:val="baseline"/>
                <w:lang w:eastAsia="zh-CN"/>
              </w:rPr>
            </w:pPr>
            <w:r>
              <w:rPr>
                <w:rFonts w:hint="eastAsia" w:asciiTheme="majorEastAsia" w:hAnsiTheme="majorEastAsia" w:eastAsiaTheme="majorEastAsia" w:cstheme="majorEastAsia"/>
                <w:b/>
                <w:bCs/>
                <w:color w:val="auto"/>
                <w:sz w:val="24"/>
                <w:szCs w:val="24"/>
                <w:vertAlign w:val="baseline"/>
                <w:lang w:eastAsia="zh-CN"/>
              </w:rPr>
              <w:t>课程名称</w:t>
            </w:r>
          </w:p>
        </w:tc>
        <w:tc>
          <w:tcPr>
            <w:tcW w:w="1527" w:type="dxa"/>
            <w:vAlign w:val="center"/>
          </w:tcPr>
          <w:p>
            <w:pPr>
              <w:jc w:val="center"/>
              <w:rPr>
                <w:rFonts w:hint="eastAsia" w:asciiTheme="majorEastAsia" w:hAnsiTheme="majorEastAsia" w:eastAsiaTheme="majorEastAsia" w:cstheme="majorEastAsia"/>
                <w:b/>
                <w:bCs/>
                <w:color w:val="auto"/>
                <w:sz w:val="24"/>
                <w:szCs w:val="24"/>
                <w:vertAlign w:val="baseline"/>
                <w:lang w:eastAsia="zh-CN"/>
              </w:rPr>
            </w:pPr>
            <w:r>
              <w:rPr>
                <w:rFonts w:hint="eastAsia" w:asciiTheme="majorEastAsia" w:hAnsiTheme="majorEastAsia" w:eastAsiaTheme="majorEastAsia" w:cstheme="majorEastAsia"/>
                <w:b/>
                <w:bCs/>
                <w:color w:val="auto"/>
                <w:sz w:val="24"/>
                <w:szCs w:val="24"/>
                <w:vertAlign w:val="baseline"/>
                <w:lang w:eastAsia="zh-CN"/>
              </w:rPr>
              <w:t>课程模块</w:t>
            </w:r>
          </w:p>
        </w:tc>
        <w:tc>
          <w:tcPr>
            <w:tcW w:w="5863" w:type="dxa"/>
            <w:vAlign w:val="center"/>
          </w:tcPr>
          <w:p>
            <w:pPr>
              <w:jc w:val="center"/>
              <w:rPr>
                <w:rFonts w:hint="eastAsia" w:asciiTheme="majorEastAsia" w:hAnsiTheme="majorEastAsia" w:eastAsiaTheme="majorEastAsia" w:cstheme="majorEastAsia"/>
                <w:b/>
                <w:bCs/>
                <w:color w:val="auto"/>
                <w:sz w:val="24"/>
                <w:szCs w:val="24"/>
                <w:vertAlign w:val="baseline"/>
                <w:lang w:eastAsia="zh-CN"/>
              </w:rPr>
            </w:pPr>
            <w:r>
              <w:rPr>
                <w:rFonts w:hint="eastAsia" w:asciiTheme="majorEastAsia" w:hAnsiTheme="majorEastAsia" w:eastAsiaTheme="majorEastAsia" w:cstheme="majorEastAsia"/>
                <w:b/>
                <w:bCs/>
                <w:color w:val="auto"/>
                <w:sz w:val="24"/>
                <w:szCs w:val="24"/>
                <w:vertAlign w:val="baseline"/>
                <w:lang w:eastAsia="zh-CN"/>
              </w:rPr>
              <w:t>课程主题</w:t>
            </w:r>
          </w:p>
        </w:tc>
        <w:tc>
          <w:tcPr>
            <w:tcW w:w="1470" w:type="dxa"/>
            <w:vAlign w:val="center"/>
          </w:tcPr>
          <w:p>
            <w:pPr>
              <w:jc w:val="center"/>
              <w:rPr>
                <w:rFonts w:hint="eastAsia" w:asciiTheme="majorEastAsia" w:hAnsiTheme="majorEastAsia" w:eastAsiaTheme="majorEastAsia" w:cstheme="majorEastAsia"/>
                <w:b/>
                <w:bCs/>
                <w:color w:val="auto"/>
                <w:sz w:val="24"/>
                <w:szCs w:val="24"/>
                <w:vertAlign w:val="baseline"/>
                <w:lang w:eastAsia="zh-CN"/>
              </w:rPr>
            </w:pPr>
            <w:r>
              <w:rPr>
                <w:rFonts w:hint="eastAsia" w:asciiTheme="majorEastAsia" w:hAnsiTheme="majorEastAsia" w:eastAsiaTheme="majorEastAsia" w:cstheme="majorEastAsia"/>
                <w:b/>
                <w:bCs/>
                <w:color w:val="auto"/>
                <w:sz w:val="24"/>
                <w:szCs w:val="24"/>
                <w:vertAlign w:val="baseline"/>
                <w:lang w:eastAsia="zh-CN"/>
              </w:rPr>
              <w:t>课时（天）</w:t>
            </w:r>
          </w:p>
        </w:tc>
        <w:tc>
          <w:tcPr>
            <w:tcW w:w="1870" w:type="dxa"/>
            <w:vAlign w:val="center"/>
          </w:tcPr>
          <w:p>
            <w:pPr>
              <w:jc w:val="center"/>
              <w:rPr>
                <w:rFonts w:hint="eastAsia" w:asciiTheme="majorEastAsia" w:hAnsiTheme="majorEastAsia" w:eastAsiaTheme="majorEastAsia" w:cstheme="majorEastAsia"/>
                <w:b/>
                <w:bCs/>
                <w:color w:val="auto"/>
                <w:sz w:val="24"/>
                <w:szCs w:val="24"/>
                <w:vertAlign w:val="baseline"/>
                <w:lang w:eastAsia="zh-CN"/>
              </w:rPr>
            </w:pPr>
            <w:r>
              <w:rPr>
                <w:rFonts w:hint="eastAsia" w:asciiTheme="majorEastAsia" w:hAnsiTheme="majorEastAsia" w:eastAsiaTheme="majorEastAsia" w:cstheme="majorEastAsia"/>
                <w:b/>
                <w:bCs/>
                <w:color w:val="auto"/>
                <w:sz w:val="24"/>
                <w:szCs w:val="24"/>
                <w:vertAlign w:val="baseline"/>
                <w:lang w:eastAsia="zh-CN"/>
              </w:rPr>
              <w:t>授课老师</w:t>
            </w:r>
          </w:p>
        </w:tc>
        <w:tc>
          <w:tcPr>
            <w:tcW w:w="1440" w:type="dxa"/>
            <w:vAlign w:val="center"/>
          </w:tcPr>
          <w:p>
            <w:pPr>
              <w:jc w:val="center"/>
              <w:rPr>
                <w:rFonts w:hint="eastAsia" w:asciiTheme="majorEastAsia" w:hAnsiTheme="majorEastAsia" w:eastAsiaTheme="majorEastAsia" w:cstheme="majorEastAsia"/>
                <w:b/>
                <w:bCs/>
                <w:color w:val="auto"/>
                <w:sz w:val="24"/>
                <w:szCs w:val="24"/>
                <w:vertAlign w:val="baseline"/>
                <w:lang w:eastAsia="zh-CN"/>
              </w:rPr>
            </w:pPr>
            <w:r>
              <w:rPr>
                <w:rFonts w:hint="eastAsia" w:asciiTheme="majorEastAsia" w:hAnsiTheme="majorEastAsia" w:eastAsiaTheme="majorEastAsia" w:cstheme="majorEastAsia"/>
                <w:b/>
                <w:bCs/>
                <w:color w:val="auto"/>
                <w:sz w:val="24"/>
                <w:szCs w:val="24"/>
                <w:vertAlign w:val="baseline"/>
                <w:lang w:eastAsia="zh-CN"/>
              </w:rPr>
              <w:t>开班时间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Merge w:val="restart"/>
            <w:vAlign w:val="center"/>
          </w:tcPr>
          <w:p>
            <w:pPr>
              <w:jc w:val="center"/>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b/>
                <w:bCs/>
                <w:color w:val="auto"/>
                <w:sz w:val="24"/>
                <w:szCs w:val="24"/>
                <w:vertAlign w:val="baseline"/>
                <w:lang w:eastAsia="zh-CN"/>
              </w:rPr>
              <w:t>房地产业涉税疑难问题处理与金融业税收实务管理研修班</w:t>
            </w:r>
          </w:p>
        </w:tc>
        <w:tc>
          <w:tcPr>
            <w:tcW w:w="1527" w:type="dxa"/>
            <w:vAlign w:val="center"/>
          </w:tcPr>
          <w:p>
            <w:pPr>
              <w:jc w:val="center"/>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行业分析</w:t>
            </w:r>
          </w:p>
        </w:tc>
        <w:tc>
          <w:tcPr>
            <w:tcW w:w="5863" w:type="dxa"/>
            <w:vAlign w:val="center"/>
          </w:tcPr>
          <w:p>
            <w:pPr>
              <w:jc w:val="both"/>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税务师行业创新发展与转型升级</w:t>
            </w:r>
          </w:p>
        </w:tc>
        <w:tc>
          <w:tcPr>
            <w:tcW w:w="1470" w:type="dxa"/>
            <w:vAlign w:val="center"/>
          </w:tcPr>
          <w:p>
            <w:pPr>
              <w:jc w:val="center"/>
              <w:rPr>
                <w:rFonts w:hint="default"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0.5</w:t>
            </w:r>
          </w:p>
        </w:tc>
        <w:tc>
          <w:tcPr>
            <w:tcW w:w="1870" w:type="dxa"/>
          </w:tcPr>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李林军</w:t>
            </w:r>
          </w:p>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中国注册税务师协会副会长</w:t>
            </w:r>
          </w:p>
        </w:tc>
        <w:tc>
          <w:tcPr>
            <w:tcW w:w="1440" w:type="dxa"/>
            <w:vAlign w:val="center"/>
          </w:tcPr>
          <w:p>
            <w:pPr>
              <w:jc w:val="center"/>
              <w:rPr>
                <w:rFonts w:hint="eastAsia" w:asciiTheme="majorEastAsia" w:hAnsiTheme="majorEastAsia" w:eastAsiaTheme="majorEastAsia" w:cstheme="majorEastAsia"/>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672" w:type="dxa"/>
            <w:vMerge w:val="continue"/>
            <w:vAlign w:val="center"/>
          </w:tcPr>
          <w:p>
            <w:pPr>
              <w:jc w:val="center"/>
              <w:rPr>
                <w:rFonts w:hint="eastAsia" w:asciiTheme="majorEastAsia" w:hAnsiTheme="majorEastAsia" w:eastAsiaTheme="majorEastAsia" w:cstheme="majorEastAsia"/>
                <w:color w:val="auto"/>
                <w:sz w:val="24"/>
                <w:szCs w:val="24"/>
                <w:vertAlign w:val="baseline"/>
                <w:lang w:val="en-US" w:eastAsia="zh-CN"/>
              </w:rPr>
            </w:pPr>
          </w:p>
        </w:tc>
        <w:tc>
          <w:tcPr>
            <w:tcW w:w="1527" w:type="dxa"/>
            <w:vMerge w:val="restart"/>
            <w:vAlign w:val="center"/>
          </w:tcPr>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合作与共赢-高端税务服务方案分享</w:t>
            </w:r>
          </w:p>
        </w:tc>
        <w:tc>
          <w:tcPr>
            <w:tcW w:w="5863" w:type="dxa"/>
          </w:tcPr>
          <w:p>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1.企业集团纳税实务操作指南</w:t>
            </w:r>
          </w:p>
          <w:p>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2.企业集团税务筹划操作指南</w:t>
            </w:r>
          </w:p>
          <w:p>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3.企业集团并购重组指南&amp;个案咨询</w:t>
            </w:r>
          </w:p>
          <w:p>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4.基建项目税收筹划</w:t>
            </w:r>
          </w:p>
          <w:p>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5.研发费全流程管理及信息化</w:t>
            </w:r>
          </w:p>
          <w:p>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6.建筑业全流程涉税管理</w:t>
            </w:r>
          </w:p>
          <w:p>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7.房地产项目全流程税务筹划</w:t>
            </w:r>
          </w:p>
          <w:p>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8.PPP项目财税管理</w:t>
            </w:r>
          </w:p>
          <w:p>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9.EPC项目增值税管理</w:t>
            </w:r>
          </w:p>
          <w:p>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10.资管产品增值税管理</w:t>
            </w:r>
          </w:p>
          <w:p>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11.全流程税务管理体系服务方案</w:t>
            </w:r>
          </w:p>
          <w:p>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12.个人所得税代理与筹划</w:t>
            </w:r>
          </w:p>
          <w:p>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13.税务咨询标准化管理</w:t>
            </w:r>
          </w:p>
          <w:p>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14.团队建设与服务流程规范</w:t>
            </w:r>
          </w:p>
        </w:tc>
        <w:tc>
          <w:tcPr>
            <w:tcW w:w="1470" w:type="dxa"/>
            <w:vAlign w:val="center"/>
          </w:tcPr>
          <w:p>
            <w:pPr>
              <w:jc w:val="center"/>
              <w:rPr>
                <w:rFonts w:hint="default"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0.5</w:t>
            </w:r>
          </w:p>
        </w:tc>
        <w:tc>
          <w:tcPr>
            <w:tcW w:w="1870" w:type="dxa"/>
            <w:vAlign w:val="center"/>
          </w:tcPr>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仉喜林</w:t>
            </w:r>
          </w:p>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北京华政税务师事务所</w:t>
            </w:r>
          </w:p>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副总经理</w:t>
            </w:r>
          </w:p>
        </w:tc>
        <w:tc>
          <w:tcPr>
            <w:tcW w:w="1440" w:type="dxa"/>
            <w:vMerge w:val="restart"/>
            <w:vAlign w:val="center"/>
          </w:tcPr>
          <w:p>
            <w:pPr>
              <w:jc w:val="center"/>
              <w:rPr>
                <w:rFonts w:hint="eastAsia" w:asciiTheme="majorEastAsia" w:hAnsiTheme="majorEastAsia" w:eastAsiaTheme="majorEastAsia" w:cstheme="majorEastAsia"/>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72" w:type="dxa"/>
            <w:vMerge w:val="continue"/>
          </w:tcPr>
          <w:p>
            <w:pPr>
              <w:rPr>
                <w:rFonts w:hint="eastAsia" w:asciiTheme="majorEastAsia" w:hAnsiTheme="majorEastAsia" w:eastAsiaTheme="majorEastAsia" w:cstheme="majorEastAsia"/>
                <w:color w:val="auto"/>
                <w:sz w:val="24"/>
                <w:szCs w:val="24"/>
                <w:vertAlign w:val="baseline"/>
              </w:rPr>
            </w:pPr>
          </w:p>
        </w:tc>
        <w:tc>
          <w:tcPr>
            <w:tcW w:w="1527" w:type="dxa"/>
            <w:vAlign w:val="center"/>
          </w:tcPr>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房地产企业全流程涉税管理与案例分析</w:t>
            </w:r>
          </w:p>
        </w:tc>
        <w:tc>
          <w:tcPr>
            <w:tcW w:w="5863" w:type="dxa"/>
          </w:tcPr>
          <w:p>
            <w:pPr>
              <w:numPr>
                <w:ilvl w:val="0"/>
                <w:numId w:val="0"/>
              </w:num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val="en-US" w:eastAsia="zh-CN"/>
              </w:rPr>
              <w:t>1.</w:t>
            </w:r>
            <w:r>
              <w:rPr>
                <w:rFonts w:hint="eastAsia" w:asciiTheme="majorEastAsia" w:hAnsiTheme="majorEastAsia" w:eastAsiaTheme="majorEastAsia" w:cstheme="majorEastAsia"/>
                <w:color w:val="auto"/>
                <w:sz w:val="24"/>
                <w:szCs w:val="24"/>
                <w:vertAlign w:val="baseline"/>
                <w:lang w:eastAsia="zh-CN"/>
              </w:rPr>
              <w:t>拿地阶段</w:t>
            </w:r>
          </w:p>
          <w:p>
            <w:pPr>
              <w:numPr>
                <w:ilvl w:val="0"/>
                <w:numId w:val="0"/>
              </w:num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val="en-US" w:eastAsia="zh-CN"/>
              </w:rPr>
              <w:t>2.</w:t>
            </w:r>
            <w:r>
              <w:rPr>
                <w:rFonts w:hint="eastAsia" w:asciiTheme="majorEastAsia" w:hAnsiTheme="majorEastAsia" w:eastAsiaTheme="majorEastAsia" w:cstheme="majorEastAsia"/>
                <w:color w:val="auto"/>
                <w:sz w:val="24"/>
                <w:szCs w:val="24"/>
                <w:vertAlign w:val="baseline"/>
                <w:lang w:eastAsia="zh-CN"/>
              </w:rPr>
              <w:t>融资阶段</w:t>
            </w:r>
          </w:p>
          <w:p>
            <w:pPr>
              <w:numPr>
                <w:ilvl w:val="0"/>
                <w:numId w:val="0"/>
              </w:num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val="en-US" w:eastAsia="zh-CN"/>
              </w:rPr>
              <w:t>3.</w:t>
            </w:r>
            <w:r>
              <w:rPr>
                <w:rFonts w:hint="eastAsia" w:asciiTheme="majorEastAsia" w:hAnsiTheme="majorEastAsia" w:eastAsiaTheme="majorEastAsia" w:cstheme="majorEastAsia"/>
                <w:color w:val="auto"/>
                <w:sz w:val="24"/>
                <w:szCs w:val="24"/>
                <w:vertAlign w:val="baseline"/>
                <w:lang w:eastAsia="zh-CN"/>
              </w:rPr>
              <w:t>开发阶段</w:t>
            </w:r>
          </w:p>
          <w:p>
            <w:pPr>
              <w:numPr>
                <w:ilvl w:val="0"/>
                <w:numId w:val="0"/>
              </w:num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val="en-US" w:eastAsia="zh-CN"/>
              </w:rPr>
              <w:t>4.</w:t>
            </w:r>
            <w:r>
              <w:rPr>
                <w:rFonts w:hint="eastAsia" w:asciiTheme="majorEastAsia" w:hAnsiTheme="majorEastAsia" w:eastAsiaTheme="majorEastAsia" w:cstheme="majorEastAsia"/>
                <w:color w:val="auto"/>
                <w:sz w:val="24"/>
                <w:szCs w:val="24"/>
                <w:vertAlign w:val="baseline"/>
                <w:lang w:eastAsia="zh-CN"/>
              </w:rPr>
              <w:t>销售阶段</w:t>
            </w:r>
          </w:p>
          <w:p>
            <w:pPr>
              <w:numPr>
                <w:ilvl w:val="0"/>
                <w:numId w:val="0"/>
              </w:num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val="en-US" w:eastAsia="zh-CN"/>
              </w:rPr>
              <w:t>5.自持阶段</w:t>
            </w:r>
          </w:p>
        </w:tc>
        <w:tc>
          <w:tcPr>
            <w:tcW w:w="1470" w:type="dxa"/>
            <w:vAlign w:val="center"/>
          </w:tcPr>
          <w:p>
            <w:pPr>
              <w:jc w:val="center"/>
              <w:rPr>
                <w:rFonts w:hint="default"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1</w:t>
            </w:r>
          </w:p>
        </w:tc>
        <w:tc>
          <w:tcPr>
            <w:tcW w:w="1870" w:type="dxa"/>
            <w:vAlign w:val="center"/>
          </w:tcPr>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朱鱼翔</w:t>
            </w:r>
          </w:p>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华政瑞安达税务师事务所</w:t>
            </w:r>
          </w:p>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总经理</w:t>
            </w:r>
          </w:p>
        </w:tc>
        <w:tc>
          <w:tcPr>
            <w:tcW w:w="1440" w:type="dxa"/>
            <w:vMerge w:val="continue"/>
          </w:tcPr>
          <w:p>
            <w:pPr>
              <w:rPr>
                <w:rFonts w:hint="eastAsia" w:asciiTheme="majorEastAsia" w:hAnsiTheme="majorEastAsia" w:eastAsiaTheme="majorEastAsia" w:cstheme="majorEastAsia"/>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1672" w:type="dxa"/>
            <w:vMerge w:val="continue"/>
          </w:tcPr>
          <w:p>
            <w:pPr>
              <w:rPr>
                <w:rFonts w:hint="eastAsia" w:asciiTheme="majorEastAsia" w:hAnsiTheme="majorEastAsia" w:eastAsiaTheme="majorEastAsia" w:cstheme="majorEastAsia"/>
                <w:color w:val="auto"/>
                <w:sz w:val="24"/>
                <w:szCs w:val="24"/>
                <w:vertAlign w:val="baseline"/>
                <w:lang w:eastAsia="zh-CN"/>
              </w:rPr>
            </w:pPr>
          </w:p>
        </w:tc>
        <w:tc>
          <w:tcPr>
            <w:tcW w:w="1527" w:type="dxa"/>
            <w:vAlign w:val="center"/>
          </w:tcPr>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金融业税收实务管理与应用</w:t>
            </w:r>
          </w:p>
          <w:p>
            <w:pPr>
              <w:jc w:val="center"/>
              <w:rPr>
                <w:rFonts w:hint="eastAsia" w:asciiTheme="majorEastAsia" w:hAnsiTheme="majorEastAsia" w:eastAsiaTheme="majorEastAsia" w:cstheme="majorEastAsia"/>
                <w:color w:val="auto"/>
                <w:sz w:val="24"/>
                <w:szCs w:val="24"/>
                <w:vertAlign w:val="baseline"/>
                <w:lang w:eastAsia="zh-CN"/>
              </w:rPr>
            </w:pPr>
          </w:p>
        </w:tc>
        <w:tc>
          <w:tcPr>
            <w:tcW w:w="5863" w:type="dxa"/>
          </w:tcPr>
          <w:p>
            <w:p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1.信托业务的税收管理与应用</w:t>
            </w:r>
          </w:p>
          <w:p>
            <w:p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2.基金业务的税收管理与应用</w:t>
            </w:r>
          </w:p>
          <w:p>
            <w:p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3.证券公司资管业务的税收管理与应用</w:t>
            </w:r>
          </w:p>
          <w:p>
            <w:p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4.资产证券化业务的税收管理与应用</w:t>
            </w:r>
          </w:p>
          <w:p>
            <w:p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5.类Reits的税收管理与应用</w:t>
            </w:r>
          </w:p>
          <w:p>
            <w:p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6.债券业务的税收管理与应用</w:t>
            </w:r>
          </w:p>
          <w:p>
            <w:p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7.融资租赁业务的税收管理与应用</w:t>
            </w:r>
          </w:p>
          <w:p>
            <w:p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8.供应链金融的税收管理与应用</w:t>
            </w:r>
          </w:p>
          <w:p>
            <w:p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9.典当业务的税收管理与应用</w:t>
            </w:r>
          </w:p>
          <w:p>
            <w:p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10.期货业务的税收管理与应用</w:t>
            </w:r>
          </w:p>
          <w:p>
            <w:p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11.预付卡业务的税收管理与应用</w:t>
            </w:r>
          </w:p>
          <w:p>
            <w:p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12.第三方支付业务的税收管理与应用</w:t>
            </w:r>
          </w:p>
          <w:p>
            <w:p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13.互联网金融业务的税收管理与应用</w:t>
            </w:r>
          </w:p>
        </w:tc>
        <w:tc>
          <w:tcPr>
            <w:tcW w:w="1470" w:type="dxa"/>
            <w:vAlign w:val="center"/>
          </w:tcPr>
          <w:p>
            <w:pPr>
              <w:jc w:val="center"/>
              <w:rPr>
                <w:rFonts w:hint="default"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1</w:t>
            </w:r>
          </w:p>
        </w:tc>
        <w:tc>
          <w:tcPr>
            <w:tcW w:w="1870" w:type="dxa"/>
            <w:vAlign w:val="center"/>
          </w:tcPr>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王旭</w:t>
            </w:r>
          </w:p>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北京华政税务师事务所</w:t>
            </w:r>
          </w:p>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合伙人</w:t>
            </w:r>
          </w:p>
        </w:tc>
        <w:tc>
          <w:tcPr>
            <w:tcW w:w="1440" w:type="dxa"/>
            <w:vMerge w:val="continue"/>
          </w:tcPr>
          <w:p>
            <w:pPr>
              <w:rPr>
                <w:rFonts w:hint="eastAsia" w:asciiTheme="majorEastAsia" w:hAnsiTheme="majorEastAsia" w:eastAsiaTheme="majorEastAsia" w:cstheme="majorEastAsia"/>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1672" w:type="dxa"/>
          </w:tcPr>
          <w:p>
            <w:pPr>
              <w:rPr>
                <w:rFonts w:hint="eastAsia" w:asciiTheme="majorEastAsia" w:hAnsiTheme="majorEastAsia" w:eastAsiaTheme="majorEastAsia" w:cstheme="majorEastAsia"/>
                <w:color w:val="auto"/>
                <w:sz w:val="24"/>
                <w:szCs w:val="24"/>
                <w:vertAlign w:val="baseline"/>
                <w:lang w:eastAsia="zh-CN"/>
              </w:rPr>
            </w:pPr>
          </w:p>
        </w:tc>
        <w:tc>
          <w:tcPr>
            <w:tcW w:w="1527" w:type="dxa"/>
            <w:vAlign w:val="center"/>
          </w:tcPr>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基础设施REIT</w:t>
            </w:r>
            <w:r>
              <w:rPr>
                <w:rFonts w:hint="eastAsia" w:asciiTheme="majorEastAsia" w:hAnsiTheme="majorEastAsia" w:eastAsiaTheme="majorEastAsia" w:cstheme="majorEastAsia"/>
                <w:color w:val="auto"/>
                <w:sz w:val="24"/>
                <w:szCs w:val="24"/>
                <w:vertAlign w:val="baseline"/>
                <w:lang w:val="en-US" w:eastAsia="zh-CN"/>
              </w:rPr>
              <w:t>S</w:t>
            </w:r>
            <w:r>
              <w:rPr>
                <w:rFonts w:hint="eastAsia" w:asciiTheme="majorEastAsia" w:hAnsiTheme="majorEastAsia" w:eastAsiaTheme="majorEastAsia" w:cstheme="majorEastAsia"/>
                <w:color w:val="auto"/>
                <w:sz w:val="24"/>
                <w:szCs w:val="24"/>
                <w:vertAlign w:val="baseline"/>
                <w:lang w:eastAsia="zh-CN"/>
              </w:rPr>
              <w:t>税务流理管理及风险应对</w:t>
            </w:r>
          </w:p>
        </w:tc>
        <w:tc>
          <w:tcPr>
            <w:tcW w:w="5863" w:type="dxa"/>
          </w:tcPr>
          <w:p>
            <w:p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val="en-US" w:eastAsia="zh-CN"/>
              </w:rPr>
              <w:t>1.项目公司设立环节税收风险应对</w:t>
            </w:r>
          </w:p>
          <w:p>
            <w:p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val="en-US" w:eastAsia="zh-CN"/>
              </w:rPr>
              <w:t>2.REITS产品设立环节税收风险应对</w:t>
            </w:r>
          </w:p>
          <w:p>
            <w:p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val="en-US" w:eastAsia="zh-CN"/>
              </w:rPr>
              <w:t>3.项目公司资产运营环节税收风险应对</w:t>
            </w:r>
          </w:p>
          <w:p>
            <w:p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val="en-US" w:eastAsia="zh-CN"/>
              </w:rPr>
              <w:t>4.机构投资者税务风险应对</w:t>
            </w:r>
          </w:p>
          <w:p>
            <w:pP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val="en-US" w:eastAsia="zh-CN"/>
              </w:rPr>
              <w:t>5.基金管理人税务风险应对</w:t>
            </w:r>
          </w:p>
        </w:tc>
        <w:tc>
          <w:tcPr>
            <w:tcW w:w="1470" w:type="dxa"/>
            <w:vAlign w:val="center"/>
          </w:tcPr>
          <w:p>
            <w:pPr>
              <w:jc w:val="center"/>
              <w:rPr>
                <w:rFonts w:hint="default"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0.5</w:t>
            </w:r>
          </w:p>
        </w:tc>
        <w:tc>
          <w:tcPr>
            <w:tcW w:w="1870" w:type="dxa"/>
            <w:vAlign w:val="center"/>
          </w:tcPr>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北京华政税务师事务所</w:t>
            </w:r>
          </w:p>
          <w:p>
            <w:pPr>
              <w:jc w:val="center"/>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eastAsia="zh-CN"/>
              </w:rPr>
              <w:t>合伙人</w:t>
            </w:r>
          </w:p>
        </w:tc>
        <w:tc>
          <w:tcPr>
            <w:tcW w:w="1440" w:type="dxa"/>
          </w:tcPr>
          <w:p>
            <w:pPr>
              <w:rPr>
                <w:rFonts w:hint="eastAsia" w:asciiTheme="majorEastAsia" w:hAnsiTheme="majorEastAsia" w:eastAsiaTheme="majorEastAsia" w:cstheme="majorEastAsia"/>
                <w:color w:val="auto"/>
                <w:sz w:val="24"/>
                <w:szCs w:val="24"/>
                <w:vertAlign w:val="baseline"/>
              </w:rPr>
            </w:pPr>
          </w:p>
        </w:tc>
      </w:tr>
    </w:tbl>
    <w:p>
      <w:pPr>
        <w:pStyle w:val="3"/>
        <w:bidi w:val="0"/>
        <w:rPr>
          <w:rFonts w:hint="default"/>
          <w:lang w:val="en-US" w:eastAsia="zh-CN"/>
        </w:rPr>
      </w:pPr>
      <w:bookmarkStart w:id="21" w:name="_Toc137"/>
      <w:r>
        <w:rPr>
          <w:rFonts w:hint="eastAsia"/>
          <w:lang w:val="en-US" w:eastAsia="zh-CN"/>
        </w:rPr>
        <w:t>（五）</w:t>
      </w:r>
      <w:bookmarkEnd w:id="21"/>
      <w:bookmarkStart w:id="22" w:name="_Toc11201"/>
      <w:r>
        <w:rPr>
          <w:rFonts w:hint="eastAsia"/>
          <w:lang w:val="en-US" w:eastAsia="zh-CN"/>
        </w:rPr>
        <w:t>中汇（江苏和浙江）</w:t>
      </w:r>
      <w:bookmarkEnd w:id="22"/>
    </w:p>
    <w:p>
      <w:pPr>
        <w:pStyle w:val="4"/>
        <w:bidi w:val="0"/>
        <w:ind w:firstLine="643" w:firstLineChars="200"/>
        <w:rPr>
          <w:rFonts w:hint="eastAsia" w:eastAsia="宋体"/>
          <w:lang w:eastAsia="zh-CN"/>
        </w:rPr>
      </w:pPr>
      <w:bookmarkStart w:id="23" w:name="_Toc8222"/>
      <w:r>
        <w:rPr>
          <w:rFonts w:hint="eastAsia"/>
          <w:lang w:val="en-US" w:eastAsia="zh-CN"/>
        </w:rPr>
        <w:t>1.</w:t>
      </w:r>
      <w:r>
        <w:rPr>
          <w:rFonts w:hint="eastAsia"/>
        </w:rPr>
        <w:t xml:space="preserve"> “金税三期”涉税风险管理培训班</w:t>
      </w:r>
      <w:bookmarkEnd w:id="23"/>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005"/>
        <w:gridCol w:w="4470"/>
        <w:gridCol w:w="828"/>
        <w:gridCol w:w="2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80" w:type="dxa"/>
            <w:gridSpan w:val="2"/>
            <w:vAlign w:val="center"/>
          </w:tcPr>
          <w:p>
            <w:pPr>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时间</w:t>
            </w:r>
          </w:p>
        </w:tc>
        <w:tc>
          <w:tcPr>
            <w:tcW w:w="5298" w:type="dxa"/>
            <w:gridSpan w:val="2"/>
            <w:vAlign w:val="center"/>
          </w:tcPr>
          <w:p>
            <w:pPr>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课程</w:t>
            </w:r>
          </w:p>
        </w:tc>
        <w:tc>
          <w:tcPr>
            <w:tcW w:w="2846" w:type="dxa"/>
            <w:vAlign w:val="center"/>
          </w:tcPr>
          <w:p>
            <w:pPr>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讲师（拟定）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75"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第一天</w:t>
            </w:r>
          </w:p>
        </w:tc>
        <w:tc>
          <w:tcPr>
            <w:tcW w:w="1005"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全天</w:t>
            </w:r>
          </w:p>
        </w:tc>
        <w:tc>
          <w:tcPr>
            <w:tcW w:w="8144" w:type="dxa"/>
            <w:gridSpan w:val="3"/>
            <w:vAlign w:val="center"/>
          </w:tcPr>
          <w:p>
            <w:pPr>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75" w:type="dxa"/>
            <w:vMerge w:val="restart"/>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第二天</w:t>
            </w:r>
          </w:p>
        </w:tc>
        <w:tc>
          <w:tcPr>
            <w:tcW w:w="1005"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上午</w:t>
            </w:r>
          </w:p>
        </w:tc>
        <w:tc>
          <w:tcPr>
            <w:tcW w:w="4470" w:type="dxa"/>
            <w:vAlign w:val="center"/>
          </w:tcPr>
          <w:p>
            <w:pPr>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后疫情时代涉税服务行业发展与展望</w:t>
            </w:r>
          </w:p>
        </w:tc>
        <w:tc>
          <w:tcPr>
            <w:tcW w:w="3674" w:type="dxa"/>
            <w:gridSpan w:val="2"/>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协会领导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75" w:type="dxa"/>
            <w:vMerge w:val="continue"/>
            <w:vAlign w:val="center"/>
          </w:tcPr>
          <w:p>
            <w:pPr>
              <w:jc w:val="center"/>
              <w:rPr>
                <w:rFonts w:hint="eastAsia" w:asciiTheme="majorEastAsia" w:hAnsiTheme="majorEastAsia" w:eastAsiaTheme="majorEastAsia" w:cstheme="majorEastAsia"/>
                <w:sz w:val="24"/>
                <w:szCs w:val="24"/>
              </w:rPr>
            </w:pPr>
          </w:p>
        </w:tc>
        <w:tc>
          <w:tcPr>
            <w:tcW w:w="1005"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下午</w:t>
            </w:r>
          </w:p>
        </w:tc>
        <w:tc>
          <w:tcPr>
            <w:tcW w:w="4470" w:type="dxa"/>
            <w:vMerge w:val="restart"/>
            <w:vAlign w:val="center"/>
          </w:tcPr>
          <w:p>
            <w:pPr>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金税三期背景下的税务预警与纳税评估指标解析</w:t>
            </w:r>
          </w:p>
        </w:tc>
        <w:tc>
          <w:tcPr>
            <w:tcW w:w="3674" w:type="dxa"/>
            <w:gridSpan w:val="2"/>
            <w:vMerge w:val="restart"/>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扬州税院教授</w:t>
            </w:r>
          </w:p>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单建荣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5" w:type="dxa"/>
            <w:vMerge w:val="restart"/>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第三天</w:t>
            </w:r>
          </w:p>
        </w:tc>
        <w:tc>
          <w:tcPr>
            <w:tcW w:w="1005"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上午</w:t>
            </w:r>
          </w:p>
        </w:tc>
        <w:tc>
          <w:tcPr>
            <w:tcW w:w="4470" w:type="dxa"/>
            <w:vMerge w:val="continue"/>
            <w:vAlign w:val="center"/>
          </w:tcPr>
          <w:p>
            <w:pPr>
              <w:jc w:val="left"/>
              <w:rPr>
                <w:rFonts w:hint="eastAsia" w:asciiTheme="majorEastAsia" w:hAnsiTheme="majorEastAsia" w:eastAsiaTheme="majorEastAsia" w:cstheme="majorEastAsia"/>
                <w:sz w:val="24"/>
                <w:szCs w:val="24"/>
              </w:rPr>
            </w:pPr>
          </w:p>
        </w:tc>
        <w:tc>
          <w:tcPr>
            <w:tcW w:w="3674" w:type="dxa"/>
            <w:gridSpan w:val="2"/>
            <w:vMerge w:val="continue"/>
            <w:vAlign w:val="center"/>
          </w:tcPr>
          <w:p>
            <w:pPr>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75" w:type="dxa"/>
            <w:vMerge w:val="continue"/>
            <w:vAlign w:val="center"/>
          </w:tcPr>
          <w:p>
            <w:pPr>
              <w:jc w:val="center"/>
              <w:rPr>
                <w:rFonts w:hint="eastAsia" w:asciiTheme="majorEastAsia" w:hAnsiTheme="majorEastAsia" w:eastAsiaTheme="majorEastAsia" w:cstheme="majorEastAsia"/>
                <w:sz w:val="24"/>
                <w:szCs w:val="24"/>
              </w:rPr>
            </w:pPr>
          </w:p>
        </w:tc>
        <w:tc>
          <w:tcPr>
            <w:tcW w:w="1005"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下午</w:t>
            </w:r>
          </w:p>
        </w:tc>
        <w:tc>
          <w:tcPr>
            <w:tcW w:w="4470" w:type="dxa"/>
            <w:vAlign w:val="center"/>
          </w:tcPr>
          <w:p>
            <w:pPr>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金税三期大数据时代税务稽查重点方向及应对</w:t>
            </w:r>
          </w:p>
        </w:tc>
        <w:tc>
          <w:tcPr>
            <w:tcW w:w="3674" w:type="dxa"/>
            <w:gridSpan w:val="2"/>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中汇江苏税务师事务所合伙人</w:t>
            </w:r>
          </w:p>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吴 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vMerge w:val="restart"/>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第四天</w:t>
            </w:r>
          </w:p>
        </w:tc>
        <w:tc>
          <w:tcPr>
            <w:tcW w:w="1005"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上午</w:t>
            </w:r>
          </w:p>
        </w:tc>
        <w:tc>
          <w:tcPr>
            <w:tcW w:w="4470" w:type="dxa"/>
            <w:vMerge w:val="restart"/>
            <w:vAlign w:val="center"/>
          </w:tcPr>
          <w:p>
            <w:pPr>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金税三期背景下关联交易的税务风险控制与纳税规划</w:t>
            </w:r>
          </w:p>
        </w:tc>
        <w:tc>
          <w:tcPr>
            <w:tcW w:w="3674" w:type="dxa"/>
            <w:gridSpan w:val="2"/>
            <w:vMerge w:val="restart"/>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湖州税务局所得税主管</w:t>
            </w:r>
          </w:p>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钱震亚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5" w:type="dxa"/>
            <w:vMerge w:val="continue"/>
            <w:vAlign w:val="center"/>
          </w:tcPr>
          <w:p>
            <w:pPr>
              <w:jc w:val="center"/>
              <w:rPr>
                <w:rFonts w:hint="eastAsia" w:asciiTheme="majorEastAsia" w:hAnsiTheme="majorEastAsia" w:eastAsiaTheme="majorEastAsia" w:cstheme="majorEastAsia"/>
                <w:sz w:val="24"/>
                <w:szCs w:val="24"/>
              </w:rPr>
            </w:pPr>
          </w:p>
        </w:tc>
        <w:tc>
          <w:tcPr>
            <w:tcW w:w="1005"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下午</w:t>
            </w:r>
          </w:p>
        </w:tc>
        <w:tc>
          <w:tcPr>
            <w:tcW w:w="4470" w:type="dxa"/>
            <w:vMerge w:val="continue"/>
            <w:vAlign w:val="center"/>
          </w:tcPr>
          <w:p>
            <w:pPr>
              <w:jc w:val="left"/>
              <w:rPr>
                <w:rFonts w:hint="eastAsia" w:asciiTheme="majorEastAsia" w:hAnsiTheme="majorEastAsia" w:eastAsiaTheme="majorEastAsia" w:cstheme="majorEastAsia"/>
                <w:sz w:val="24"/>
                <w:szCs w:val="24"/>
              </w:rPr>
            </w:pPr>
          </w:p>
        </w:tc>
        <w:tc>
          <w:tcPr>
            <w:tcW w:w="3674" w:type="dxa"/>
            <w:gridSpan w:val="2"/>
            <w:vMerge w:val="continue"/>
            <w:vAlign w:val="center"/>
          </w:tcPr>
          <w:p>
            <w:pPr>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75" w:type="dxa"/>
            <w:vMerge w:val="continue"/>
            <w:vAlign w:val="center"/>
          </w:tcPr>
          <w:p>
            <w:pPr>
              <w:jc w:val="center"/>
              <w:rPr>
                <w:rFonts w:hint="eastAsia" w:asciiTheme="majorEastAsia" w:hAnsiTheme="majorEastAsia" w:eastAsiaTheme="majorEastAsia" w:cstheme="majorEastAsia"/>
                <w:sz w:val="24"/>
                <w:szCs w:val="24"/>
              </w:rPr>
            </w:pPr>
          </w:p>
        </w:tc>
        <w:tc>
          <w:tcPr>
            <w:tcW w:w="1005"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晚上</w:t>
            </w:r>
          </w:p>
        </w:tc>
        <w:tc>
          <w:tcPr>
            <w:tcW w:w="4470"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案例沙龙</w:t>
            </w:r>
          </w:p>
        </w:tc>
        <w:tc>
          <w:tcPr>
            <w:tcW w:w="3674" w:type="dxa"/>
            <w:gridSpan w:val="2"/>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中汇税务师事务所合伙人</w:t>
            </w:r>
          </w:p>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戴旭峰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75" w:type="dxa"/>
            <w:vMerge w:val="restart"/>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第五天</w:t>
            </w:r>
          </w:p>
        </w:tc>
        <w:tc>
          <w:tcPr>
            <w:tcW w:w="1005"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上午</w:t>
            </w:r>
          </w:p>
        </w:tc>
        <w:tc>
          <w:tcPr>
            <w:tcW w:w="4470" w:type="dxa"/>
            <w:vAlign w:val="center"/>
          </w:tcPr>
          <w:p>
            <w:pPr>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金税三期背景下企业并购重组中的税收问题解析</w:t>
            </w:r>
          </w:p>
        </w:tc>
        <w:tc>
          <w:tcPr>
            <w:tcW w:w="3674" w:type="dxa"/>
            <w:gridSpan w:val="2"/>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中汇税务师事务所合伙人</w:t>
            </w:r>
          </w:p>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孙 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75" w:type="dxa"/>
            <w:vMerge w:val="continue"/>
            <w:vAlign w:val="center"/>
          </w:tcPr>
          <w:p>
            <w:pPr>
              <w:jc w:val="center"/>
              <w:rPr>
                <w:rFonts w:hint="eastAsia" w:asciiTheme="majorEastAsia" w:hAnsiTheme="majorEastAsia" w:eastAsiaTheme="majorEastAsia" w:cstheme="majorEastAsia"/>
                <w:sz w:val="24"/>
                <w:szCs w:val="24"/>
              </w:rPr>
            </w:pPr>
          </w:p>
        </w:tc>
        <w:tc>
          <w:tcPr>
            <w:tcW w:w="1005"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下午</w:t>
            </w:r>
          </w:p>
        </w:tc>
        <w:tc>
          <w:tcPr>
            <w:tcW w:w="4470" w:type="dxa"/>
            <w:vAlign w:val="center"/>
          </w:tcPr>
          <w:p>
            <w:pPr>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历史的天空,税收文明的传承</w:t>
            </w:r>
          </w:p>
        </w:tc>
        <w:tc>
          <w:tcPr>
            <w:tcW w:w="3674" w:type="dxa"/>
            <w:gridSpan w:val="2"/>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南京税收博物馆现场教学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75"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第六天</w:t>
            </w:r>
          </w:p>
        </w:tc>
        <w:tc>
          <w:tcPr>
            <w:tcW w:w="1005"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全天</w:t>
            </w:r>
          </w:p>
        </w:tc>
        <w:tc>
          <w:tcPr>
            <w:tcW w:w="8144" w:type="dxa"/>
            <w:gridSpan w:val="3"/>
            <w:vAlign w:val="center"/>
          </w:tcPr>
          <w:p>
            <w:pPr>
              <w:ind w:left="108"/>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返程</w:t>
            </w:r>
          </w:p>
        </w:tc>
      </w:tr>
    </w:tbl>
    <w:p>
      <w:pPr>
        <w:pStyle w:val="4"/>
        <w:numPr>
          <w:ilvl w:val="0"/>
          <w:numId w:val="0"/>
        </w:numPr>
        <w:bidi w:val="0"/>
        <w:ind w:firstLine="643" w:firstLineChars="200"/>
        <w:rPr>
          <w:rFonts w:hint="eastAsia"/>
        </w:rPr>
      </w:pPr>
      <w:bookmarkStart w:id="24" w:name="_Toc22894"/>
      <w:r>
        <w:rPr>
          <w:rFonts w:hint="eastAsia"/>
          <w:lang w:val="en-US" w:eastAsia="zh-CN"/>
        </w:rPr>
        <w:t>2.</w:t>
      </w:r>
      <w:r>
        <w:rPr>
          <w:rFonts w:hint="eastAsia"/>
        </w:rPr>
        <w:t>互联网金融涉税业务培训班</w:t>
      </w:r>
      <w:bookmarkEnd w:id="24"/>
      <w:bookmarkStart w:id="25" w:name="_Toc16636"/>
    </w:p>
    <w:tbl>
      <w:tblPr>
        <w:tblStyle w:val="11"/>
        <w:tblW w:w="10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2"/>
        <w:gridCol w:w="4500"/>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2"/>
          </w:tcPr>
          <w:p>
            <w:pPr>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时间</w:t>
            </w:r>
          </w:p>
        </w:tc>
        <w:tc>
          <w:tcPr>
            <w:tcW w:w="4500" w:type="dxa"/>
          </w:tcPr>
          <w:p>
            <w:pPr>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课程</w:t>
            </w:r>
          </w:p>
        </w:tc>
        <w:tc>
          <w:tcPr>
            <w:tcW w:w="3675" w:type="dxa"/>
          </w:tcPr>
          <w:p>
            <w:pPr>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第一天</w:t>
            </w:r>
          </w:p>
        </w:tc>
        <w:tc>
          <w:tcPr>
            <w:tcW w:w="992" w:type="dxa"/>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全天</w:t>
            </w:r>
          </w:p>
        </w:tc>
        <w:tc>
          <w:tcPr>
            <w:tcW w:w="4500" w:type="dxa"/>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报到</w:t>
            </w:r>
          </w:p>
        </w:tc>
        <w:tc>
          <w:tcPr>
            <w:tcW w:w="3675" w:type="dxa"/>
          </w:tcPr>
          <w:p>
            <w:pP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第二天</w:t>
            </w:r>
          </w:p>
        </w:tc>
        <w:tc>
          <w:tcPr>
            <w:tcW w:w="992" w:type="dxa"/>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全天</w:t>
            </w:r>
          </w:p>
        </w:tc>
        <w:tc>
          <w:tcPr>
            <w:tcW w:w="4500" w:type="dxa"/>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金融企业最新税收政策梳理及税收风险排查</w:t>
            </w:r>
          </w:p>
        </w:tc>
        <w:tc>
          <w:tcPr>
            <w:tcW w:w="3675" w:type="dxa"/>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中汇税务师事务所技术总监</w:t>
            </w:r>
          </w:p>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赵国庆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第三天</w:t>
            </w:r>
          </w:p>
        </w:tc>
        <w:tc>
          <w:tcPr>
            <w:tcW w:w="992" w:type="dxa"/>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全天</w:t>
            </w:r>
          </w:p>
        </w:tc>
        <w:tc>
          <w:tcPr>
            <w:tcW w:w="4500" w:type="dxa"/>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投融资决策税收规划</w:t>
            </w:r>
          </w:p>
        </w:tc>
        <w:tc>
          <w:tcPr>
            <w:tcW w:w="3675" w:type="dxa"/>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中汇税务师事务所合伙人</w:t>
            </w:r>
          </w:p>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侯  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第四天</w:t>
            </w:r>
          </w:p>
        </w:tc>
        <w:tc>
          <w:tcPr>
            <w:tcW w:w="992" w:type="dxa"/>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全天</w:t>
            </w:r>
          </w:p>
        </w:tc>
        <w:tc>
          <w:tcPr>
            <w:tcW w:w="4500" w:type="dxa"/>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2020年资管计划业务模式透析及涉税分析</w:t>
            </w:r>
          </w:p>
        </w:tc>
        <w:tc>
          <w:tcPr>
            <w:tcW w:w="3675" w:type="dxa"/>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中汇税务师事务所合伙人</w:t>
            </w:r>
          </w:p>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师毅诚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第五天</w:t>
            </w:r>
          </w:p>
        </w:tc>
        <w:tc>
          <w:tcPr>
            <w:tcW w:w="992" w:type="dxa"/>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上午</w:t>
            </w:r>
          </w:p>
        </w:tc>
        <w:tc>
          <w:tcPr>
            <w:tcW w:w="4500" w:type="dxa"/>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区块链技术解析及涉税应用</w:t>
            </w:r>
          </w:p>
        </w:tc>
        <w:tc>
          <w:tcPr>
            <w:tcW w:w="3675" w:type="dxa"/>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杭州市区块链行业协会</w:t>
            </w:r>
          </w:p>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高级顾问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pPr>
              <w:rPr>
                <w:rFonts w:hint="eastAsia" w:asciiTheme="majorEastAsia" w:hAnsiTheme="majorEastAsia" w:eastAsiaTheme="majorEastAsia" w:cstheme="majorEastAsia"/>
                <w:sz w:val="24"/>
                <w:szCs w:val="24"/>
              </w:rPr>
            </w:pPr>
          </w:p>
        </w:tc>
        <w:tc>
          <w:tcPr>
            <w:tcW w:w="992" w:type="dxa"/>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下午</w:t>
            </w:r>
          </w:p>
        </w:tc>
        <w:tc>
          <w:tcPr>
            <w:tcW w:w="4500" w:type="dxa"/>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股权架构设计与股权转让税收规划设计</w:t>
            </w:r>
          </w:p>
        </w:tc>
        <w:tc>
          <w:tcPr>
            <w:tcW w:w="3675" w:type="dxa"/>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湖州税务局所得税主管</w:t>
            </w:r>
          </w:p>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徐晓琳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第六天</w:t>
            </w:r>
          </w:p>
        </w:tc>
        <w:tc>
          <w:tcPr>
            <w:tcW w:w="992" w:type="dxa"/>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全天</w:t>
            </w:r>
          </w:p>
        </w:tc>
        <w:tc>
          <w:tcPr>
            <w:tcW w:w="4500" w:type="dxa"/>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返程</w:t>
            </w:r>
          </w:p>
        </w:tc>
        <w:tc>
          <w:tcPr>
            <w:tcW w:w="3675" w:type="dxa"/>
          </w:tcPr>
          <w:p>
            <w:pPr>
              <w:jc w:val="center"/>
              <w:rPr>
                <w:rFonts w:hint="eastAsia" w:asciiTheme="majorEastAsia" w:hAnsiTheme="majorEastAsia" w:eastAsiaTheme="majorEastAsia" w:cstheme="majorEastAsia"/>
                <w:sz w:val="24"/>
                <w:szCs w:val="24"/>
              </w:rPr>
            </w:pPr>
          </w:p>
        </w:tc>
      </w:tr>
    </w:tbl>
    <w:p>
      <w:pPr>
        <w:rPr>
          <w:rFonts w:hint="eastAsia"/>
        </w:rPr>
      </w:pPr>
    </w:p>
    <w:p>
      <w:pPr>
        <w:pStyle w:val="4"/>
        <w:numPr>
          <w:ilvl w:val="0"/>
          <w:numId w:val="0"/>
        </w:numPr>
        <w:bidi w:val="0"/>
        <w:ind w:leftChars="0"/>
        <w:rPr>
          <w:rFonts w:hint="eastAsia"/>
        </w:rPr>
      </w:pPr>
      <w:r>
        <w:rPr>
          <w:rFonts w:hint="eastAsia"/>
          <w:lang w:val="en-US" w:eastAsia="zh-CN"/>
        </w:rPr>
        <w:t>（六）中瑞税务师事务所集团：</w:t>
      </w:r>
      <w:bookmarkEnd w:id="25"/>
      <w:r>
        <w:rPr>
          <w:rFonts w:hint="eastAsia"/>
          <w:lang w:val="en-US" w:eastAsia="zh-CN"/>
        </w:rPr>
        <w:t>2020年薪税代理人专项业务培训班</w:t>
      </w:r>
    </w:p>
    <w:tbl>
      <w:tblPr>
        <w:tblStyle w:val="10"/>
        <w:tblpPr w:leftFromText="180" w:rightFromText="180" w:vertAnchor="text" w:horzAnchor="page" w:tblpX="1983" w:tblpY="1382"/>
        <w:tblOverlap w:val="never"/>
        <w:tblW w:w="12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76"/>
        <w:gridCol w:w="2268"/>
        <w:gridCol w:w="1418"/>
        <w:gridCol w:w="834"/>
        <w:gridCol w:w="2982"/>
        <w:gridCol w:w="1653"/>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72"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序号</w:t>
            </w:r>
          </w:p>
        </w:tc>
        <w:tc>
          <w:tcPr>
            <w:tcW w:w="1276"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项目名称</w:t>
            </w:r>
          </w:p>
        </w:tc>
        <w:tc>
          <w:tcPr>
            <w:tcW w:w="2268"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课程名称</w:t>
            </w:r>
          </w:p>
        </w:tc>
        <w:tc>
          <w:tcPr>
            <w:tcW w:w="1418"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教师</w:t>
            </w:r>
          </w:p>
        </w:tc>
        <w:tc>
          <w:tcPr>
            <w:tcW w:w="834"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课时</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eastAsia="zh-CN"/>
              </w:rPr>
              <w:t>（</w:t>
            </w:r>
            <w:r>
              <w:rPr>
                <w:rFonts w:hint="eastAsia" w:asciiTheme="majorEastAsia" w:hAnsiTheme="majorEastAsia" w:eastAsiaTheme="majorEastAsia" w:cstheme="majorEastAsia"/>
                <w:b/>
                <w:bCs/>
                <w:sz w:val="24"/>
                <w:szCs w:val="24"/>
              </w:rPr>
              <w:t>天</w:t>
            </w:r>
            <w:r>
              <w:rPr>
                <w:rFonts w:hint="eastAsia" w:asciiTheme="majorEastAsia" w:hAnsiTheme="majorEastAsia" w:eastAsiaTheme="majorEastAsia" w:cstheme="majorEastAsia"/>
                <w:b/>
                <w:bCs/>
                <w:sz w:val="24"/>
                <w:szCs w:val="24"/>
                <w:lang w:eastAsia="zh-CN"/>
              </w:rPr>
              <w:t>）</w:t>
            </w:r>
          </w:p>
        </w:tc>
        <w:tc>
          <w:tcPr>
            <w:tcW w:w="2982"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培训目标</w:t>
            </w:r>
          </w:p>
        </w:tc>
        <w:tc>
          <w:tcPr>
            <w:tcW w:w="1653"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培训对象</w:t>
            </w:r>
          </w:p>
        </w:tc>
        <w:tc>
          <w:tcPr>
            <w:tcW w:w="1185"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培训天数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7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276" w:type="dxa"/>
            <w:vMerge w:val="restart"/>
            <w:tcBorders>
              <w:top w:val="single" w:color="auto" w:sz="4" w:space="0"/>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2020年</w:t>
            </w:r>
          </w:p>
          <w:p>
            <w:pPr>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8"/>
                <w:szCs w:val="28"/>
              </w:rPr>
              <w:t>薪税代理人专项业务培训班</w:t>
            </w:r>
          </w:p>
        </w:tc>
        <w:tc>
          <w:tcPr>
            <w:tcW w:w="226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2020年个税政策解析</w:t>
            </w:r>
          </w:p>
        </w:tc>
        <w:tc>
          <w:tcPr>
            <w:tcW w:w="141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税务机构个税政策专家</w:t>
            </w:r>
          </w:p>
        </w:tc>
        <w:tc>
          <w:tcPr>
            <w:tcW w:w="83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0.5</w:t>
            </w:r>
          </w:p>
        </w:tc>
        <w:tc>
          <w:tcPr>
            <w:tcW w:w="298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加强学员对现行个税政策的掌握与理解</w:t>
            </w:r>
            <w:r>
              <w:rPr>
                <w:rFonts w:hint="eastAsia" w:asciiTheme="majorEastAsia" w:hAnsiTheme="majorEastAsia" w:eastAsiaTheme="majorEastAsia" w:cstheme="majorEastAsia"/>
                <w:sz w:val="24"/>
                <w:szCs w:val="24"/>
                <w:lang w:eastAsia="zh-CN"/>
              </w:rPr>
              <w:t>。</w:t>
            </w:r>
          </w:p>
        </w:tc>
        <w:tc>
          <w:tcPr>
            <w:tcW w:w="1653" w:type="dxa"/>
            <w:vMerge w:val="restart"/>
            <w:tcBorders>
              <w:top w:val="single" w:color="auto" w:sz="4" w:space="0"/>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涉税服务机构执业人员</w:t>
            </w:r>
          </w:p>
          <w:p>
            <w:pPr>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sz w:val="24"/>
                <w:szCs w:val="24"/>
              </w:rPr>
            </w:pPr>
          </w:p>
          <w:p>
            <w:pPr>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人力资源服务机构执业人员</w:t>
            </w:r>
          </w:p>
          <w:p>
            <w:pPr>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sz w:val="24"/>
                <w:szCs w:val="24"/>
              </w:rPr>
            </w:pPr>
          </w:p>
          <w:p>
            <w:pPr>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企业财务及人力资源负责人</w:t>
            </w:r>
          </w:p>
        </w:tc>
        <w:tc>
          <w:tcPr>
            <w:tcW w:w="1185" w:type="dxa"/>
            <w:vMerge w:val="restart"/>
            <w:tcBorders>
              <w:top w:val="single" w:color="auto" w:sz="4" w:space="0"/>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7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1276" w:type="dxa"/>
            <w:vMerge w:val="continue"/>
            <w:tcBorders>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2020年社会保险政策解析</w:t>
            </w:r>
          </w:p>
        </w:tc>
        <w:tc>
          <w:tcPr>
            <w:tcW w:w="141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税务机构社保政策专家</w:t>
            </w:r>
          </w:p>
        </w:tc>
        <w:tc>
          <w:tcPr>
            <w:tcW w:w="834" w:type="dxa"/>
            <w:tcBorders>
              <w:top w:val="single" w:color="auto" w:sz="4" w:space="0"/>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0.5</w:t>
            </w:r>
          </w:p>
        </w:tc>
        <w:tc>
          <w:tcPr>
            <w:tcW w:w="2982" w:type="dxa"/>
            <w:tcBorders>
              <w:top w:val="single" w:color="auto" w:sz="4" w:space="0"/>
              <w:left w:val="single" w:color="auto" w:sz="4" w:space="0"/>
              <w:bottom w:val="single" w:color="auto" w:sz="4" w:space="0"/>
              <w:right w:val="single" w:color="auto" w:sz="4" w:space="0"/>
            </w:tcBorders>
            <w:vAlign w:val="center"/>
          </w:tcPr>
          <w:p>
            <w:pPr>
              <w:pageBreakBefore w:val="0"/>
              <w:widowControl w:val="0"/>
              <w:tabs>
                <w:tab w:val="left" w:pos="312"/>
              </w:tabs>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加强学员对现行社保政策的掌握与理解。</w:t>
            </w:r>
          </w:p>
        </w:tc>
        <w:tc>
          <w:tcPr>
            <w:tcW w:w="1653" w:type="dxa"/>
            <w:vMerge w:val="continue"/>
            <w:tcBorders>
              <w:left w:val="single" w:color="auto" w:sz="4" w:space="0"/>
              <w:right w:val="single" w:color="auto" w:sz="4" w:space="0"/>
            </w:tcBorders>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p>
        </w:tc>
        <w:tc>
          <w:tcPr>
            <w:tcW w:w="1185" w:type="dxa"/>
            <w:vMerge w:val="continue"/>
            <w:tcBorders>
              <w:left w:val="single" w:color="auto" w:sz="4" w:space="0"/>
              <w:right w:val="single" w:color="auto" w:sz="4" w:space="0"/>
            </w:tcBorders>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7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1276" w:type="dxa"/>
            <w:vMerge w:val="continue"/>
            <w:tcBorders>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2019年度个人所得税汇算清缴实务操作小结</w:t>
            </w:r>
          </w:p>
        </w:tc>
        <w:tc>
          <w:tcPr>
            <w:tcW w:w="141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财税高级顾问</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个税政策专家</w:t>
            </w:r>
          </w:p>
        </w:tc>
        <w:tc>
          <w:tcPr>
            <w:tcW w:w="834" w:type="dxa"/>
            <w:tcBorders>
              <w:top w:val="single" w:color="auto" w:sz="4" w:space="0"/>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0.5</w:t>
            </w:r>
          </w:p>
        </w:tc>
        <w:tc>
          <w:tcPr>
            <w:tcW w:w="2982" w:type="dxa"/>
            <w:tcBorders>
              <w:top w:val="single" w:color="auto" w:sz="4" w:space="0"/>
              <w:left w:val="single" w:color="auto" w:sz="4" w:space="0"/>
              <w:bottom w:val="single" w:color="auto" w:sz="4" w:space="0"/>
              <w:right w:val="single" w:color="auto" w:sz="4" w:space="0"/>
            </w:tcBorders>
            <w:vAlign w:val="center"/>
          </w:tcPr>
          <w:p>
            <w:pPr>
              <w:pageBreakBefore w:val="0"/>
              <w:widowControl w:val="0"/>
              <w:tabs>
                <w:tab w:val="left" w:pos="312"/>
              </w:tabs>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提升学员为企业及个人客户代理个税业务的实力处理能力。</w:t>
            </w:r>
          </w:p>
        </w:tc>
        <w:tc>
          <w:tcPr>
            <w:tcW w:w="1653" w:type="dxa"/>
            <w:vMerge w:val="continue"/>
            <w:tcBorders>
              <w:left w:val="single" w:color="auto" w:sz="4" w:space="0"/>
              <w:right w:val="single" w:color="auto" w:sz="4" w:space="0"/>
            </w:tcBorders>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p>
        </w:tc>
        <w:tc>
          <w:tcPr>
            <w:tcW w:w="1185" w:type="dxa"/>
            <w:vMerge w:val="continue"/>
            <w:tcBorders>
              <w:left w:val="single" w:color="auto" w:sz="4" w:space="0"/>
              <w:right w:val="single" w:color="auto" w:sz="4" w:space="0"/>
            </w:tcBorders>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7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c>
          <w:tcPr>
            <w:tcW w:w="1276" w:type="dxa"/>
            <w:vMerge w:val="continue"/>
            <w:tcBorders>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2020年个人所得税当前的筹划思路</w:t>
            </w:r>
            <w:r>
              <w:rPr>
                <w:rFonts w:hint="eastAsia" w:asciiTheme="majorEastAsia" w:hAnsiTheme="majorEastAsia" w:eastAsiaTheme="majorEastAsia" w:cstheme="majorEastAsia"/>
                <w:sz w:val="24"/>
                <w:szCs w:val="24"/>
                <w:lang w:val="en-US" w:eastAsia="zh-CN"/>
              </w:rPr>
              <w:t>与</w:t>
            </w:r>
            <w:r>
              <w:rPr>
                <w:rFonts w:hint="eastAsia" w:asciiTheme="majorEastAsia" w:hAnsiTheme="majorEastAsia" w:eastAsiaTheme="majorEastAsia" w:cstheme="majorEastAsia"/>
                <w:sz w:val="24"/>
                <w:szCs w:val="24"/>
              </w:rPr>
              <w:t>稽查风险</w:t>
            </w:r>
          </w:p>
        </w:tc>
        <w:tc>
          <w:tcPr>
            <w:tcW w:w="141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财税高级顾问</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个税政策专家</w:t>
            </w:r>
          </w:p>
        </w:tc>
        <w:tc>
          <w:tcPr>
            <w:tcW w:w="834" w:type="dxa"/>
            <w:tcBorders>
              <w:top w:val="single" w:color="auto" w:sz="4" w:space="0"/>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0.5</w:t>
            </w:r>
          </w:p>
        </w:tc>
        <w:tc>
          <w:tcPr>
            <w:tcW w:w="2982" w:type="dxa"/>
            <w:tcBorders>
              <w:top w:val="single" w:color="auto" w:sz="4" w:space="0"/>
              <w:left w:val="single" w:color="auto" w:sz="4" w:space="0"/>
              <w:bottom w:val="single" w:color="auto" w:sz="4" w:space="0"/>
              <w:right w:val="single" w:color="auto" w:sz="4" w:space="0"/>
            </w:tcBorders>
            <w:vAlign w:val="center"/>
          </w:tcPr>
          <w:p>
            <w:pPr>
              <w:pageBreakBefore w:val="0"/>
              <w:widowControl w:val="0"/>
              <w:tabs>
                <w:tab w:val="left" w:pos="312"/>
              </w:tabs>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加强学员对个税汇缴政策与实务的理解掌握，为202</w:t>
            </w:r>
            <w:r>
              <w:rPr>
                <w:rFonts w:hint="eastAsia" w:asciiTheme="majorEastAsia" w:hAnsiTheme="majorEastAsia" w:eastAsiaTheme="majorEastAsia" w:cstheme="majorEastAsia"/>
                <w:sz w:val="24"/>
                <w:szCs w:val="24"/>
                <w:lang w:val="en-US" w:eastAsia="zh-CN"/>
              </w:rPr>
              <w:t>0</w:t>
            </w:r>
            <w:r>
              <w:rPr>
                <w:rFonts w:hint="eastAsia" w:asciiTheme="majorEastAsia" w:hAnsiTheme="majorEastAsia" w:eastAsiaTheme="majorEastAsia" w:cstheme="majorEastAsia"/>
                <w:sz w:val="24"/>
                <w:szCs w:val="24"/>
              </w:rPr>
              <w:t>年个税汇缴储备经验及提升能力。</w:t>
            </w:r>
          </w:p>
        </w:tc>
        <w:tc>
          <w:tcPr>
            <w:tcW w:w="1653" w:type="dxa"/>
            <w:vMerge w:val="continue"/>
            <w:tcBorders>
              <w:left w:val="single" w:color="auto" w:sz="4" w:space="0"/>
              <w:right w:val="single" w:color="auto" w:sz="4" w:space="0"/>
            </w:tcBorders>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p>
        </w:tc>
        <w:tc>
          <w:tcPr>
            <w:tcW w:w="1185" w:type="dxa"/>
            <w:vMerge w:val="continue"/>
            <w:tcBorders>
              <w:left w:val="single" w:color="auto" w:sz="4" w:space="0"/>
              <w:right w:val="single" w:color="auto" w:sz="4" w:space="0"/>
            </w:tcBorders>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7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c>
          <w:tcPr>
            <w:tcW w:w="1276" w:type="dxa"/>
            <w:vMerge w:val="continue"/>
            <w:tcBorders>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2020年“疫情后”的企业“人财”战略与薪酬福利体系搭建</w:t>
            </w:r>
          </w:p>
        </w:tc>
        <w:tc>
          <w:tcPr>
            <w:tcW w:w="141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企业管理咨询</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高级顾问</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薪酬福利管理</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资深专家</w:t>
            </w:r>
          </w:p>
        </w:tc>
        <w:tc>
          <w:tcPr>
            <w:tcW w:w="834" w:type="dxa"/>
            <w:tcBorders>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c>
          <w:tcPr>
            <w:tcW w:w="2982" w:type="dxa"/>
            <w:tcBorders>
              <w:top w:val="single" w:color="auto" w:sz="4" w:space="0"/>
              <w:left w:val="single" w:color="auto" w:sz="4" w:space="0"/>
              <w:bottom w:val="single" w:color="auto" w:sz="4" w:space="0"/>
              <w:right w:val="single" w:color="auto" w:sz="4" w:space="0"/>
            </w:tcBorders>
            <w:vAlign w:val="center"/>
          </w:tcPr>
          <w:p>
            <w:pPr>
              <w:pageBreakBefore w:val="0"/>
              <w:widowControl w:val="0"/>
              <w:tabs>
                <w:tab w:val="left" w:pos="312"/>
              </w:tabs>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受疫情及经济衰退影响，企业经营面临困境。通过学习使学员洞悉：企业如何制定“人财”战略并结合人力资源薪酬福利机制，提升人力资本投入产出及运营效能。提升学员为企业提供薪税服务解决方案及实务处理能力。</w:t>
            </w:r>
          </w:p>
        </w:tc>
        <w:tc>
          <w:tcPr>
            <w:tcW w:w="1653" w:type="dxa"/>
            <w:vMerge w:val="continue"/>
            <w:tcBorders>
              <w:left w:val="single" w:color="auto" w:sz="4" w:space="0"/>
              <w:right w:val="single" w:color="auto" w:sz="4" w:space="0"/>
            </w:tcBorders>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p>
        </w:tc>
        <w:tc>
          <w:tcPr>
            <w:tcW w:w="1185" w:type="dxa"/>
            <w:vMerge w:val="continue"/>
            <w:tcBorders>
              <w:left w:val="single" w:color="auto" w:sz="4" w:space="0"/>
              <w:right w:val="single" w:color="auto" w:sz="4" w:space="0"/>
            </w:tcBorders>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w:t>
            </w:r>
          </w:p>
        </w:tc>
        <w:tc>
          <w:tcPr>
            <w:tcW w:w="1276" w:type="dxa"/>
            <w:vMerge w:val="continue"/>
            <w:tcBorders>
              <w:left w:val="single" w:color="auto" w:sz="4" w:space="0"/>
              <w:right w:val="single" w:color="auto" w:sz="4" w:space="0"/>
            </w:tcBorders>
            <w:vAlign w:val="center"/>
          </w:tcPr>
          <w:p>
            <w:pPr>
              <w:spacing w:line="600" w:lineRule="auto"/>
              <w:jc w:val="center"/>
              <w:rPr>
                <w:rFonts w:hint="eastAsia" w:asciiTheme="majorEastAsia" w:hAnsiTheme="majorEastAsia" w:eastAsiaTheme="majorEastAsia" w:cstheme="majorEastAsia"/>
                <w:b/>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2020年“疫情后”的人力资源与社会保险政策解析与实务</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人力资源与社会保险</w:t>
            </w:r>
          </w:p>
          <w:p>
            <w:pPr>
              <w:spacing w:line="4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资深专家</w:t>
            </w:r>
          </w:p>
        </w:tc>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0.</w:t>
            </w:r>
            <w:r>
              <w:rPr>
                <w:rFonts w:hint="eastAsia" w:asciiTheme="majorEastAsia" w:hAnsiTheme="majorEastAsia" w:eastAsiaTheme="majorEastAsia" w:cstheme="majorEastAsia"/>
                <w:sz w:val="24"/>
                <w:szCs w:val="24"/>
                <w:lang w:val="en-US" w:eastAsia="zh-CN"/>
              </w:rPr>
              <w:t>7</w:t>
            </w:r>
          </w:p>
        </w:tc>
        <w:tc>
          <w:tcPr>
            <w:tcW w:w="2982" w:type="dxa"/>
            <w:tcBorders>
              <w:top w:val="single" w:color="auto" w:sz="4" w:space="0"/>
              <w:left w:val="single" w:color="auto" w:sz="4" w:space="0"/>
              <w:bottom w:val="single" w:color="auto" w:sz="4" w:space="0"/>
              <w:right w:val="single" w:color="auto" w:sz="4" w:space="0"/>
            </w:tcBorders>
            <w:vAlign w:val="center"/>
          </w:tcPr>
          <w:p>
            <w:pPr>
              <w:tabs>
                <w:tab w:val="left" w:pos="312"/>
              </w:tabs>
              <w:spacing w:line="40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2020年受疫情影响，人力资源与社会保险政策变化频繁，实务处理复杂。通过回顾与解析，帮助学员加强对政策理解及实务操作，提升薪社税业务的执业能力。</w:t>
            </w:r>
          </w:p>
        </w:tc>
        <w:tc>
          <w:tcPr>
            <w:tcW w:w="1653" w:type="dxa"/>
            <w:vMerge w:val="continue"/>
            <w:tcBorders>
              <w:left w:val="single" w:color="auto" w:sz="4" w:space="0"/>
              <w:right w:val="single" w:color="auto" w:sz="4" w:space="0"/>
            </w:tcBorders>
          </w:tcPr>
          <w:p>
            <w:pPr>
              <w:spacing w:line="400" w:lineRule="exact"/>
              <w:jc w:val="center"/>
              <w:rPr>
                <w:rFonts w:hint="eastAsia" w:asciiTheme="majorEastAsia" w:hAnsiTheme="majorEastAsia" w:eastAsiaTheme="majorEastAsia" w:cstheme="majorEastAsia"/>
                <w:sz w:val="24"/>
                <w:szCs w:val="24"/>
              </w:rPr>
            </w:pPr>
          </w:p>
        </w:tc>
        <w:tc>
          <w:tcPr>
            <w:tcW w:w="1185" w:type="dxa"/>
            <w:vMerge w:val="continue"/>
            <w:tcBorders>
              <w:left w:val="single" w:color="auto" w:sz="4" w:space="0"/>
              <w:right w:val="single" w:color="auto" w:sz="4" w:space="0"/>
            </w:tcBorders>
          </w:tcPr>
          <w:p>
            <w:pPr>
              <w:spacing w:line="400" w:lineRule="exact"/>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p>
        </w:tc>
        <w:tc>
          <w:tcPr>
            <w:tcW w:w="1276" w:type="dxa"/>
            <w:vMerge w:val="continue"/>
            <w:tcBorders>
              <w:left w:val="single" w:color="auto" w:sz="4" w:space="0"/>
              <w:right w:val="single" w:color="auto" w:sz="4" w:space="0"/>
            </w:tcBorders>
            <w:vAlign w:val="center"/>
          </w:tcPr>
          <w:p>
            <w:pPr>
              <w:spacing w:line="600" w:lineRule="auto"/>
              <w:jc w:val="center"/>
              <w:rPr>
                <w:rFonts w:hint="eastAsia" w:asciiTheme="majorEastAsia" w:hAnsiTheme="majorEastAsia" w:eastAsiaTheme="majorEastAsia" w:cstheme="majorEastAsia"/>
                <w:b/>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2020年薪社税代理业务趋势研究及业务拓展</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人力资源行业资深专家</w:t>
            </w:r>
          </w:p>
        </w:tc>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0.</w:t>
            </w:r>
            <w:r>
              <w:rPr>
                <w:rFonts w:hint="eastAsia" w:asciiTheme="majorEastAsia" w:hAnsiTheme="majorEastAsia" w:eastAsiaTheme="majorEastAsia" w:cstheme="majorEastAsia"/>
                <w:sz w:val="24"/>
                <w:szCs w:val="24"/>
                <w:lang w:val="en-US" w:eastAsia="zh-CN"/>
              </w:rPr>
              <w:t>3</w:t>
            </w:r>
          </w:p>
        </w:tc>
        <w:tc>
          <w:tcPr>
            <w:tcW w:w="2982" w:type="dxa"/>
            <w:tcBorders>
              <w:top w:val="single" w:color="auto" w:sz="4" w:space="0"/>
              <w:left w:val="single" w:color="auto" w:sz="4" w:space="0"/>
              <w:bottom w:val="single" w:color="auto" w:sz="4" w:space="0"/>
              <w:right w:val="single" w:color="auto" w:sz="4" w:space="0"/>
            </w:tcBorders>
            <w:vAlign w:val="center"/>
          </w:tcPr>
          <w:p>
            <w:pPr>
              <w:tabs>
                <w:tab w:val="left" w:pos="312"/>
              </w:tabs>
              <w:spacing w:line="40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通过学习，提升学员在薪社税一体化环境下捕捉市场商机及业务拓展的思路与能力。        </w:t>
            </w:r>
          </w:p>
        </w:tc>
        <w:tc>
          <w:tcPr>
            <w:tcW w:w="1653" w:type="dxa"/>
            <w:vMerge w:val="continue"/>
            <w:tcBorders>
              <w:left w:val="single" w:color="auto" w:sz="4" w:space="0"/>
              <w:right w:val="single" w:color="auto" w:sz="4" w:space="0"/>
            </w:tcBorders>
          </w:tcPr>
          <w:p>
            <w:pPr>
              <w:spacing w:line="400" w:lineRule="exact"/>
              <w:jc w:val="center"/>
              <w:rPr>
                <w:rFonts w:hint="eastAsia" w:asciiTheme="majorEastAsia" w:hAnsiTheme="majorEastAsia" w:eastAsiaTheme="majorEastAsia" w:cstheme="majorEastAsia"/>
                <w:sz w:val="24"/>
                <w:szCs w:val="24"/>
              </w:rPr>
            </w:pPr>
          </w:p>
        </w:tc>
        <w:tc>
          <w:tcPr>
            <w:tcW w:w="1185" w:type="dxa"/>
            <w:vMerge w:val="continue"/>
            <w:tcBorders>
              <w:left w:val="single" w:color="auto" w:sz="4" w:space="0"/>
              <w:right w:val="single" w:color="auto" w:sz="4" w:space="0"/>
            </w:tcBorders>
          </w:tcPr>
          <w:p>
            <w:pPr>
              <w:spacing w:line="400" w:lineRule="exact"/>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8</w:t>
            </w:r>
          </w:p>
        </w:tc>
        <w:tc>
          <w:tcPr>
            <w:tcW w:w="1276" w:type="dxa"/>
            <w:vMerge w:val="continue"/>
            <w:tcBorders>
              <w:left w:val="single" w:color="auto" w:sz="4" w:space="0"/>
              <w:right w:val="single" w:color="auto" w:sz="4" w:space="0"/>
            </w:tcBorders>
            <w:vAlign w:val="center"/>
          </w:tcPr>
          <w:p>
            <w:pPr>
              <w:spacing w:line="600" w:lineRule="auto"/>
              <w:jc w:val="center"/>
              <w:rPr>
                <w:rFonts w:hint="eastAsia" w:asciiTheme="majorEastAsia" w:hAnsiTheme="majorEastAsia" w:eastAsiaTheme="majorEastAsia" w:cstheme="majorEastAsia"/>
                <w:b/>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ajorEastAsia" w:hAnsiTheme="majorEastAsia" w:eastAsiaTheme="majorEastAsia" w:cstheme="majorEastAsia"/>
                <w:bCs/>
                <w:color w:val="000000"/>
                <w:kern w:val="0"/>
                <w:sz w:val="24"/>
                <w:szCs w:val="24"/>
                <w:lang w:val="en-US" w:eastAsia="zh-CN" w:bidi="ar-SA"/>
              </w:rPr>
            </w:pPr>
            <w:r>
              <w:rPr>
                <w:rFonts w:hint="eastAsia" w:asciiTheme="majorEastAsia" w:hAnsiTheme="majorEastAsia" w:eastAsiaTheme="majorEastAsia" w:cstheme="majorEastAsia"/>
                <w:bCs/>
                <w:color w:val="000000"/>
                <w:kern w:val="0"/>
                <w:sz w:val="24"/>
                <w:szCs w:val="24"/>
              </w:rPr>
              <w:t>结业式</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ajorEastAsia" w:hAnsiTheme="majorEastAsia" w:eastAsiaTheme="majorEastAsia" w:cstheme="majorEastAsia"/>
                <w:bCs/>
                <w:color w:val="000000"/>
                <w:kern w:val="2"/>
                <w:sz w:val="24"/>
                <w:szCs w:val="24"/>
                <w:lang w:val="en-US" w:eastAsia="zh-CN" w:bidi="ar-SA"/>
              </w:rPr>
            </w:pPr>
            <w:r>
              <w:rPr>
                <w:rFonts w:hint="eastAsia" w:asciiTheme="majorEastAsia" w:hAnsiTheme="majorEastAsia" w:eastAsiaTheme="majorEastAsia" w:cstheme="majorEastAsia"/>
                <w:bCs/>
                <w:color w:val="000000"/>
                <w:sz w:val="24"/>
                <w:szCs w:val="24"/>
              </w:rPr>
              <w:t>税协及相关机构领导中瑞税务及中瑞方胜</w:t>
            </w:r>
          </w:p>
        </w:tc>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ajorEastAsia" w:hAnsiTheme="majorEastAsia" w:eastAsiaTheme="majorEastAsia" w:cstheme="majorEastAsia"/>
                <w:bCs/>
                <w:color w:val="000000"/>
                <w:kern w:val="2"/>
                <w:sz w:val="24"/>
                <w:szCs w:val="24"/>
                <w:highlight w:val="magenta"/>
                <w:lang w:val="en-US" w:eastAsia="zh-CN" w:bidi="ar-SA"/>
              </w:rPr>
            </w:pPr>
            <w:r>
              <w:rPr>
                <w:rFonts w:hint="eastAsia" w:asciiTheme="majorEastAsia" w:hAnsiTheme="majorEastAsia" w:eastAsiaTheme="majorEastAsia" w:cstheme="majorEastAsia"/>
                <w:bCs/>
                <w:color w:val="000000"/>
                <w:sz w:val="24"/>
                <w:szCs w:val="24"/>
                <w:highlight w:val="none"/>
              </w:rPr>
              <w:t>结课日</w:t>
            </w:r>
          </w:p>
        </w:tc>
        <w:tc>
          <w:tcPr>
            <w:tcW w:w="298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ajorEastAsia" w:hAnsiTheme="majorEastAsia" w:eastAsiaTheme="majorEastAsia" w:cstheme="majorEastAsia"/>
                <w:bCs/>
                <w:color w:val="000000"/>
                <w:kern w:val="2"/>
                <w:sz w:val="24"/>
                <w:szCs w:val="24"/>
                <w:lang w:val="en-US" w:eastAsia="zh-CN" w:bidi="ar-SA"/>
              </w:rPr>
            </w:pPr>
            <w:r>
              <w:rPr>
                <w:rFonts w:hint="eastAsia" w:asciiTheme="majorEastAsia" w:hAnsiTheme="majorEastAsia" w:eastAsiaTheme="majorEastAsia" w:cstheme="majorEastAsia"/>
                <w:bCs/>
                <w:color w:val="000000"/>
                <w:sz w:val="24"/>
                <w:szCs w:val="24"/>
              </w:rPr>
              <w:t>在线颁发“薪社税职业管理人才培训”结业证书。</w:t>
            </w:r>
          </w:p>
        </w:tc>
        <w:tc>
          <w:tcPr>
            <w:tcW w:w="1653" w:type="dxa"/>
            <w:tcBorders>
              <w:left w:val="single" w:color="auto" w:sz="4" w:space="0"/>
              <w:right w:val="single" w:color="auto" w:sz="4" w:space="0"/>
            </w:tcBorders>
          </w:tcPr>
          <w:p>
            <w:pPr>
              <w:spacing w:line="400" w:lineRule="exact"/>
              <w:jc w:val="center"/>
              <w:rPr>
                <w:rFonts w:hint="eastAsia" w:asciiTheme="majorEastAsia" w:hAnsiTheme="majorEastAsia" w:eastAsiaTheme="majorEastAsia" w:cstheme="majorEastAsia"/>
                <w:sz w:val="24"/>
                <w:szCs w:val="24"/>
              </w:rPr>
            </w:pPr>
          </w:p>
        </w:tc>
        <w:tc>
          <w:tcPr>
            <w:tcW w:w="1185" w:type="dxa"/>
            <w:tcBorders>
              <w:left w:val="single" w:color="auto" w:sz="4" w:space="0"/>
              <w:right w:val="single" w:color="auto" w:sz="4" w:space="0"/>
            </w:tcBorders>
          </w:tcPr>
          <w:p>
            <w:pPr>
              <w:spacing w:line="400" w:lineRule="exact"/>
              <w:jc w:val="center"/>
              <w:rPr>
                <w:rFonts w:hint="eastAsia" w:asciiTheme="majorEastAsia" w:hAnsiTheme="majorEastAsia" w:eastAsiaTheme="majorEastAsia" w:cstheme="majorEastAsia"/>
                <w:sz w:val="24"/>
                <w:szCs w:val="24"/>
              </w:rPr>
            </w:pPr>
          </w:p>
        </w:tc>
      </w:tr>
    </w:tbl>
    <w:p>
      <w:pPr>
        <w:widowControl w:val="0"/>
        <w:numPr>
          <w:ilvl w:val="0"/>
          <w:numId w:val="0"/>
        </w:numPr>
        <w:jc w:val="left"/>
        <w:rPr>
          <w:rFonts w:hint="default" w:ascii="黑体" w:hAnsi="黑体" w:eastAsia="黑体"/>
          <w:sz w:val="28"/>
          <w:szCs w:val="28"/>
          <w:lang w:val="en-US" w:eastAsia="zh-CN"/>
        </w:rPr>
      </w:pPr>
    </w:p>
    <w:p>
      <w:pPr>
        <w:widowControl w:val="0"/>
        <w:numPr>
          <w:ilvl w:val="0"/>
          <w:numId w:val="0"/>
        </w:numPr>
        <w:ind w:leftChars="0"/>
        <w:jc w:val="left"/>
        <w:rPr>
          <w:rFonts w:hint="default" w:ascii="黑体" w:hAnsi="黑体" w:eastAsia="黑体"/>
          <w:sz w:val="28"/>
          <w:szCs w:val="28"/>
          <w:lang w:val="en-US" w:eastAsia="zh-CN"/>
        </w:rPr>
      </w:pPr>
    </w:p>
    <w:p>
      <w:pPr>
        <w:widowControl w:val="0"/>
        <w:numPr>
          <w:ilvl w:val="0"/>
          <w:numId w:val="0"/>
        </w:numPr>
        <w:ind w:leftChars="0"/>
        <w:jc w:val="left"/>
        <w:rPr>
          <w:rFonts w:hint="default" w:ascii="黑体" w:hAnsi="黑体" w:eastAsia="黑体"/>
          <w:sz w:val="28"/>
          <w:szCs w:val="28"/>
          <w:lang w:val="en-US" w:eastAsia="zh-CN"/>
        </w:rPr>
      </w:pPr>
    </w:p>
    <w:p>
      <w:pPr>
        <w:widowControl w:val="0"/>
        <w:numPr>
          <w:ilvl w:val="0"/>
          <w:numId w:val="0"/>
        </w:numPr>
        <w:ind w:leftChars="0"/>
        <w:jc w:val="left"/>
        <w:rPr>
          <w:rFonts w:hint="default" w:ascii="黑体" w:hAnsi="黑体" w:eastAsia="黑体"/>
          <w:sz w:val="28"/>
          <w:szCs w:val="28"/>
          <w:lang w:val="en-US" w:eastAsia="zh-CN"/>
        </w:rPr>
      </w:pPr>
    </w:p>
    <w:p>
      <w:pPr>
        <w:widowControl w:val="0"/>
        <w:numPr>
          <w:ilvl w:val="0"/>
          <w:numId w:val="0"/>
        </w:numPr>
        <w:ind w:leftChars="0"/>
        <w:jc w:val="left"/>
        <w:rPr>
          <w:rFonts w:hint="default" w:ascii="黑体" w:hAnsi="黑体" w:eastAsia="黑体"/>
          <w:sz w:val="28"/>
          <w:szCs w:val="28"/>
          <w:lang w:val="en-US" w:eastAsia="zh-CN"/>
        </w:rPr>
      </w:pPr>
    </w:p>
    <w:p>
      <w:pPr>
        <w:widowControl w:val="0"/>
        <w:numPr>
          <w:ilvl w:val="0"/>
          <w:numId w:val="0"/>
        </w:numPr>
        <w:ind w:leftChars="0"/>
        <w:jc w:val="left"/>
        <w:rPr>
          <w:rFonts w:hint="default" w:ascii="黑体" w:hAnsi="黑体" w:eastAsia="黑体"/>
          <w:sz w:val="28"/>
          <w:szCs w:val="28"/>
          <w:lang w:val="en-US" w:eastAsia="zh-CN"/>
        </w:rPr>
      </w:pPr>
    </w:p>
    <w:p>
      <w:pPr>
        <w:widowControl w:val="0"/>
        <w:numPr>
          <w:ilvl w:val="0"/>
          <w:numId w:val="0"/>
        </w:numPr>
        <w:ind w:leftChars="0"/>
        <w:jc w:val="left"/>
        <w:rPr>
          <w:rFonts w:hint="default" w:ascii="黑体" w:hAnsi="黑体" w:eastAsia="黑体"/>
          <w:sz w:val="28"/>
          <w:szCs w:val="28"/>
          <w:lang w:val="en-US" w:eastAsia="zh-CN"/>
        </w:rPr>
      </w:pPr>
    </w:p>
    <w:p>
      <w:pPr>
        <w:widowControl w:val="0"/>
        <w:numPr>
          <w:ilvl w:val="0"/>
          <w:numId w:val="0"/>
        </w:numPr>
        <w:ind w:leftChars="0"/>
        <w:jc w:val="left"/>
        <w:rPr>
          <w:rFonts w:hint="default" w:ascii="黑体" w:hAnsi="黑体" w:eastAsia="黑体"/>
          <w:sz w:val="28"/>
          <w:szCs w:val="28"/>
          <w:lang w:val="en-US" w:eastAsia="zh-CN"/>
        </w:rPr>
      </w:pPr>
    </w:p>
    <w:p>
      <w:pPr>
        <w:widowControl w:val="0"/>
        <w:numPr>
          <w:ilvl w:val="0"/>
          <w:numId w:val="0"/>
        </w:numPr>
        <w:ind w:leftChars="0"/>
        <w:jc w:val="left"/>
        <w:rPr>
          <w:rFonts w:hint="default" w:ascii="黑体" w:hAnsi="黑体" w:eastAsia="黑体"/>
          <w:sz w:val="28"/>
          <w:szCs w:val="28"/>
          <w:lang w:val="en-US" w:eastAsia="zh-CN"/>
        </w:rPr>
      </w:pPr>
    </w:p>
    <w:p>
      <w:pPr>
        <w:widowControl w:val="0"/>
        <w:numPr>
          <w:ilvl w:val="0"/>
          <w:numId w:val="0"/>
        </w:numPr>
        <w:ind w:leftChars="0"/>
        <w:jc w:val="left"/>
        <w:rPr>
          <w:rFonts w:hint="default" w:ascii="黑体" w:hAnsi="黑体" w:eastAsia="黑体"/>
          <w:sz w:val="28"/>
          <w:szCs w:val="28"/>
          <w:lang w:val="en-US" w:eastAsia="zh-CN"/>
        </w:rPr>
      </w:pPr>
    </w:p>
    <w:p>
      <w:pPr>
        <w:widowControl w:val="0"/>
        <w:numPr>
          <w:ilvl w:val="0"/>
          <w:numId w:val="0"/>
        </w:numPr>
        <w:ind w:leftChars="0"/>
        <w:jc w:val="left"/>
        <w:rPr>
          <w:rFonts w:hint="default" w:ascii="黑体" w:hAnsi="黑体" w:eastAsia="黑体"/>
          <w:sz w:val="28"/>
          <w:szCs w:val="28"/>
          <w:lang w:val="en-US" w:eastAsia="zh-CN"/>
        </w:rPr>
      </w:pPr>
    </w:p>
    <w:p>
      <w:pPr>
        <w:widowControl w:val="0"/>
        <w:numPr>
          <w:ilvl w:val="0"/>
          <w:numId w:val="0"/>
        </w:numPr>
        <w:ind w:leftChars="0"/>
        <w:jc w:val="left"/>
        <w:rPr>
          <w:rFonts w:hint="default" w:ascii="黑体" w:hAnsi="黑体" w:eastAsia="黑体"/>
          <w:sz w:val="28"/>
          <w:szCs w:val="28"/>
          <w:lang w:val="en-US" w:eastAsia="zh-CN"/>
        </w:rPr>
      </w:pPr>
    </w:p>
    <w:p>
      <w:pPr>
        <w:widowControl w:val="0"/>
        <w:numPr>
          <w:ilvl w:val="0"/>
          <w:numId w:val="0"/>
        </w:numPr>
        <w:ind w:leftChars="0"/>
        <w:jc w:val="left"/>
        <w:rPr>
          <w:rFonts w:hint="default" w:ascii="黑体" w:hAnsi="黑体" w:eastAsia="黑体"/>
          <w:sz w:val="28"/>
          <w:szCs w:val="28"/>
          <w:lang w:val="en-US" w:eastAsia="zh-CN"/>
        </w:rPr>
      </w:pPr>
    </w:p>
    <w:p>
      <w:pPr>
        <w:pStyle w:val="3"/>
        <w:numPr>
          <w:ilvl w:val="0"/>
          <w:numId w:val="3"/>
        </w:numPr>
        <w:bidi w:val="0"/>
        <w:rPr>
          <w:rFonts w:hint="eastAsia"/>
          <w:lang w:val="en-US" w:eastAsia="zh-CN"/>
        </w:rPr>
      </w:pPr>
      <w:bookmarkStart w:id="26" w:name="_Toc3014"/>
      <w:r>
        <w:rPr>
          <w:rFonts w:hint="eastAsia"/>
          <w:lang w:val="en-US" w:eastAsia="zh-CN"/>
        </w:rPr>
        <w:t>天扬君合税务师事务所：</w:t>
      </w:r>
      <w:bookmarkEnd w:id="26"/>
      <w:r>
        <w:rPr>
          <w:rFonts w:hint="eastAsia"/>
          <w:lang w:val="en-US" w:eastAsia="zh-CN"/>
        </w:rPr>
        <w:t>建筑集团税务风险管控及案例解析培训班</w:t>
      </w:r>
    </w:p>
    <w:p>
      <w:pPr>
        <w:pStyle w:val="3"/>
        <w:numPr>
          <w:ilvl w:val="0"/>
          <w:numId w:val="0"/>
        </w:numPr>
        <w:bidi w:val="0"/>
        <w:ind w:firstLine="560" w:firstLineChars="200"/>
        <w:rPr>
          <w:rFonts w:hint="eastAsia" w:asciiTheme="majorEastAsia" w:hAnsiTheme="majorEastAsia" w:eastAsiaTheme="majorEastAsia" w:cstheme="majorEastAsia"/>
          <w:b w:val="0"/>
          <w:bCs/>
          <w:sz w:val="28"/>
          <w:szCs w:val="28"/>
        </w:rPr>
      </w:pPr>
      <w:r>
        <w:rPr>
          <w:rFonts w:hint="eastAsia" w:asciiTheme="majorEastAsia" w:hAnsiTheme="majorEastAsia" w:eastAsiaTheme="majorEastAsia" w:cstheme="majorEastAsia"/>
          <w:b w:val="0"/>
          <w:bCs/>
          <w:sz w:val="28"/>
          <w:szCs w:val="28"/>
        </w:rPr>
        <w:t>本次培训采用翻转课堂的形式进行培训，即分为在线视频学习+线下研讨与案例分析两个阶段。学员前期先通过中税协网校对视频课程进行学习，并记录笔记和问题，每学习一个模块参加一次测试。视频课程学习结束后，学员带着学习过程中的问题参加线下研讨和案例分析环节，通过研讨和案例分析提高实操和专业技能。</w:t>
      </w:r>
    </w:p>
    <w:p>
      <w:pP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（一）线上视频课程设计</w:t>
      </w:r>
    </w:p>
    <w:tbl>
      <w:tblPr>
        <w:tblStyle w:val="10"/>
        <w:tblpPr w:leftFromText="180" w:rightFromText="180" w:vertAnchor="text" w:horzAnchor="page" w:tblpXSpec="center" w:tblpY="205"/>
        <w:tblOverlap w:val="never"/>
        <w:tblW w:w="52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0"/>
        <w:gridCol w:w="1938"/>
        <w:gridCol w:w="3350"/>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516" w:type="pct"/>
            <w:shd w:val="clear" w:color="auto" w:fill="auto"/>
            <w:noWrap/>
            <w:vAlign w:val="center"/>
          </w:tcPr>
          <w:p>
            <w:pPr>
              <w:widowControl/>
              <w:jc w:val="center"/>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培训内容</w:t>
            </w:r>
          </w:p>
        </w:tc>
        <w:tc>
          <w:tcPr>
            <w:tcW w:w="650" w:type="pct"/>
            <w:shd w:val="clear" w:color="auto" w:fill="auto"/>
            <w:noWrap/>
            <w:vAlign w:val="center"/>
          </w:tcPr>
          <w:p>
            <w:pPr>
              <w:widowControl/>
              <w:jc w:val="center"/>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课时</w:t>
            </w:r>
          </w:p>
          <w:p>
            <w:pPr>
              <w:widowControl/>
              <w:jc w:val="center"/>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（小时）</w:t>
            </w:r>
          </w:p>
        </w:tc>
        <w:tc>
          <w:tcPr>
            <w:tcW w:w="1124" w:type="pct"/>
            <w:shd w:val="clear" w:color="auto" w:fill="auto"/>
            <w:noWrap/>
            <w:vAlign w:val="center"/>
          </w:tcPr>
          <w:p>
            <w:pPr>
              <w:widowControl/>
              <w:jc w:val="center"/>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师资</w:t>
            </w:r>
          </w:p>
        </w:tc>
        <w:tc>
          <w:tcPr>
            <w:tcW w:w="710" w:type="pct"/>
            <w:vAlign w:val="center"/>
          </w:tcPr>
          <w:p>
            <w:pPr>
              <w:widowControl/>
              <w:jc w:val="center"/>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上线时间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516" w:type="pct"/>
            <w:shd w:val="clear" w:color="auto" w:fill="auto"/>
            <w:noWrap/>
            <w:vAlign w:val="center"/>
          </w:tcPr>
          <w:p>
            <w:pPr>
              <w:widowControl/>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建筑集团税收风险管控及案例解析</w:t>
            </w:r>
          </w:p>
        </w:tc>
        <w:tc>
          <w:tcPr>
            <w:tcW w:w="650" w:type="pc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3</w:t>
            </w:r>
          </w:p>
        </w:tc>
        <w:tc>
          <w:tcPr>
            <w:tcW w:w="1124" w:type="pc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第二事业部</w:t>
            </w:r>
          </w:p>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总经理</w:t>
            </w:r>
          </w:p>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杨晋平</w:t>
            </w:r>
          </w:p>
        </w:tc>
        <w:tc>
          <w:tcPr>
            <w:tcW w:w="710" w:type="pct"/>
            <w:vMerge w:val="restart"/>
            <w:vAlign w:val="center"/>
          </w:tcPr>
          <w:p>
            <w:pPr>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2020年9月15日前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516" w:type="pct"/>
            <w:shd w:val="clear" w:color="auto" w:fill="auto"/>
            <w:noWrap/>
            <w:vAlign w:val="center"/>
          </w:tcPr>
          <w:p>
            <w:pPr>
              <w:widowControl/>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建筑集团境外所得税收抵免及案例解析</w:t>
            </w:r>
          </w:p>
        </w:tc>
        <w:tc>
          <w:tcPr>
            <w:tcW w:w="650" w:type="pct"/>
            <w:shd w:val="clear" w:color="auto" w:fill="auto"/>
            <w:noWrap/>
            <w:vAlign w:val="center"/>
          </w:tcPr>
          <w:p>
            <w:pPr>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3</w:t>
            </w:r>
          </w:p>
        </w:tc>
        <w:tc>
          <w:tcPr>
            <w:tcW w:w="1124" w:type="pc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业务总监</w:t>
            </w:r>
          </w:p>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卜士波</w:t>
            </w:r>
          </w:p>
        </w:tc>
        <w:tc>
          <w:tcPr>
            <w:tcW w:w="710" w:type="pct"/>
            <w:vMerge w:val="continue"/>
            <w:vAlign w:val="center"/>
          </w:tcPr>
          <w:p>
            <w:pPr>
              <w:widowControl/>
              <w:jc w:val="center"/>
              <w:rPr>
                <w:rFonts w:hint="eastAsia" w:asciiTheme="majorEastAsia" w:hAnsiTheme="majorEastAsia" w:eastAsiaTheme="majorEastAsia" w:cstheme="majorEastAsia"/>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516" w:type="pct"/>
            <w:shd w:val="clear" w:color="auto" w:fill="auto"/>
            <w:noWrap/>
            <w:vAlign w:val="center"/>
          </w:tcPr>
          <w:p>
            <w:pPr>
              <w:widowControl/>
              <w:jc w:val="left"/>
              <w:rPr>
                <w:rFonts w:hint="eastAsia" w:asciiTheme="majorEastAsia" w:hAnsiTheme="majorEastAsia" w:eastAsiaTheme="majorEastAsia" w:cstheme="majorEastAsia"/>
                <w:color w:val="000000"/>
                <w:kern w:val="0"/>
                <w:sz w:val="24"/>
                <w:szCs w:val="24"/>
                <w:highlight w:val="yellow"/>
              </w:rPr>
            </w:pPr>
            <w:r>
              <w:rPr>
                <w:rFonts w:hint="eastAsia" w:asciiTheme="majorEastAsia" w:hAnsiTheme="majorEastAsia" w:eastAsiaTheme="majorEastAsia" w:cstheme="majorEastAsia"/>
                <w:color w:val="000000"/>
                <w:kern w:val="0"/>
                <w:sz w:val="24"/>
                <w:szCs w:val="24"/>
              </w:rPr>
              <w:t>建筑集团PPP项目财税咨询服务与案例解析</w:t>
            </w:r>
          </w:p>
        </w:tc>
        <w:tc>
          <w:tcPr>
            <w:tcW w:w="650" w:type="pct"/>
            <w:shd w:val="clear" w:color="auto" w:fill="auto"/>
            <w:noWrap/>
            <w:vAlign w:val="center"/>
          </w:tcPr>
          <w:p>
            <w:pPr>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3</w:t>
            </w:r>
          </w:p>
        </w:tc>
        <w:tc>
          <w:tcPr>
            <w:tcW w:w="1124" w:type="pc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业务总监</w:t>
            </w:r>
          </w:p>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刘艳青</w:t>
            </w:r>
          </w:p>
        </w:tc>
        <w:tc>
          <w:tcPr>
            <w:tcW w:w="710" w:type="pct"/>
            <w:vMerge w:val="continue"/>
            <w:vAlign w:val="center"/>
          </w:tcPr>
          <w:p>
            <w:pPr>
              <w:widowControl/>
              <w:jc w:val="center"/>
              <w:rPr>
                <w:rFonts w:hint="eastAsia" w:asciiTheme="majorEastAsia" w:hAnsiTheme="majorEastAsia" w:eastAsiaTheme="majorEastAsia" w:cstheme="majorEastAsia"/>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516" w:type="pct"/>
            <w:shd w:val="clear" w:color="auto" w:fill="auto"/>
            <w:noWrap/>
            <w:vAlign w:val="center"/>
          </w:tcPr>
          <w:p>
            <w:pPr>
              <w:widowControl/>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建筑集团研发费税收风险管控及案例解析</w:t>
            </w:r>
          </w:p>
        </w:tc>
        <w:tc>
          <w:tcPr>
            <w:tcW w:w="650" w:type="pc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3</w:t>
            </w:r>
          </w:p>
        </w:tc>
        <w:tc>
          <w:tcPr>
            <w:tcW w:w="1124" w:type="pc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部门经理</w:t>
            </w:r>
          </w:p>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史彦坤</w:t>
            </w:r>
          </w:p>
        </w:tc>
        <w:tc>
          <w:tcPr>
            <w:tcW w:w="710" w:type="pct"/>
            <w:vMerge w:val="continue"/>
            <w:vAlign w:val="center"/>
          </w:tcPr>
          <w:p>
            <w:pPr>
              <w:widowControl/>
              <w:jc w:val="center"/>
              <w:rPr>
                <w:rFonts w:hint="eastAsia" w:asciiTheme="majorEastAsia" w:hAnsiTheme="majorEastAsia" w:eastAsiaTheme="majorEastAsia" w:cstheme="majorEastAsia"/>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516" w:type="pct"/>
            <w:shd w:val="clear" w:color="auto" w:fill="auto"/>
            <w:noWrap/>
            <w:vAlign w:val="center"/>
          </w:tcPr>
          <w:p>
            <w:pPr>
              <w:widowControl/>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建筑集团个人所得税规划及案例解析</w:t>
            </w:r>
          </w:p>
        </w:tc>
        <w:tc>
          <w:tcPr>
            <w:tcW w:w="650" w:type="pc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3</w:t>
            </w:r>
          </w:p>
        </w:tc>
        <w:tc>
          <w:tcPr>
            <w:tcW w:w="1124" w:type="pc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部门经理</w:t>
            </w:r>
          </w:p>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杨金萍</w:t>
            </w:r>
          </w:p>
        </w:tc>
        <w:tc>
          <w:tcPr>
            <w:tcW w:w="710" w:type="pct"/>
            <w:vMerge w:val="continue"/>
            <w:vAlign w:val="center"/>
          </w:tcPr>
          <w:p>
            <w:pPr>
              <w:widowControl/>
              <w:jc w:val="center"/>
              <w:rPr>
                <w:rFonts w:hint="eastAsia" w:asciiTheme="majorEastAsia" w:hAnsiTheme="majorEastAsia" w:eastAsiaTheme="majorEastAsia" w:cstheme="majorEastAsia"/>
                <w:bCs/>
                <w:color w:val="000000"/>
                <w:kern w:val="0"/>
                <w:sz w:val="24"/>
                <w:szCs w:val="24"/>
              </w:rPr>
            </w:pPr>
          </w:p>
        </w:tc>
      </w:tr>
    </w:tbl>
    <w:p>
      <w:pP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（二）线下研讨课程设计</w:t>
      </w:r>
    </w:p>
    <w:p>
      <w:pP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1.日期安排</w:t>
      </w:r>
    </w:p>
    <w:p>
      <w:pPr>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2020年10月18日报到，10月19日-21日培训，10月22日返程。</w:t>
      </w:r>
    </w:p>
    <w:p>
      <w:pP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2.地点安排</w:t>
      </w:r>
    </w:p>
    <w:p>
      <w:pPr>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研讨会地点：济南（暂定）</w:t>
      </w:r>
    </w:p>
    <w:p>
      <w:pP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3.课程安排</w:t>
      </w:r>
    </w:p>
    <w:p>
      <w:pPr>
        <w:pStyle w:val="14"/>
        <w:spacing w:line="360" w:lineRule="auto"/>
        <w:ind w:left="420" w:leftChars="200" w:firstLine="0" w:firstLineChars="0"/>
        <w:jc w:val="center"/>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建筑集团税务风险管控及案例解析培训班课程安排</w:t>
      </w:r>
    </w:p>
    <w:tbl>
      <w:tblPr>
        <w:tblStyle w:val="10"/>
        <w:tblpPr w:leftFromText="180" w:rightFromText="180" w:vertAnchor="text" w:horzAnchor="page" w:tblpXSpec="center" w:tblpY="205"/>
        <w:tblOverlap w:val="never"/>
        <w:tblW w:w="50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6116"/>
        <w:gridCol w:w="1896"/>
        <w:gridCol w:w="2583"/>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1" w:type="pct"/>
            <w:shd w:val="clear" w:color="auto" w:fill="auto"/>
            <w:noWrap/>
            <w:vAlign w:val="center"/>
          </w:tcPr>
          <w:p>
            <w:pPr>
              <w:widowControl/>
              <w:jc w:val="center"/>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日期</w:t>
            </w:r>
          </w:p>
        </w:tc>
        <w:tc>
          <w:tcPr>
            <w:tcW w:w="2135" w:type="pct"/>
            <w:shd w:val="clear" w:color="auto" w:fill="auto"/>
            <w:noWrap/>
            <w:vAlign w:val="center"/>
          </w:tcPr>
          <w:p>
            <w:pPr>
              <w:widowControl/>
              <w:jc w:val="center"/>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培训内容</w:t>
            </w:r>
          </w:p>
        </w:tc>
        <w:tc>
          <w:tcPr>
            <w:tcW w:w="662" w:type="pct"/>
            <w:shd w:val="clear" w:color="auto" w:fill="auto"/>
            <w:noWrap/>
            <w:vAlign w:val="center"/>
          </w:tcPr>
          <w:p>
            <w:pPr>
              <w:widowControl/>
              <w:jc w:val="center"/>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课时</w:t>
            </w:r>
          </w:p>
        </w:tc>
        <w:tc>
          <w:tcPr>
            <w:tcW w:w="902" w:type="pct"/>
            <w:shd w:val="clear" w:color="auto" w:fill="auto"/>
            <w:noWrap/>
            <w:vAlign w:val="center"/>
          </w:tcPr>
          <w:p>
            <w:pPr>
              <w:widowControl/>
              <w:jc w:val="center"/>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师资</w:t>
            </w:r>
          </w:p>
        </w:tc>
        <w:tc>
          <w:tcPr>
            <w:tcW w:w="740" w:type="pct"/>
            <w:vAlign w:val="center"/>
          </w:tcPr>
          <w:p>
            <w:pPr>
              <w:widowControl/>
              <w:jc w:val="center"/>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1" w:type="pct"/>
            <w:vMerge w:val="restart"/>
            <w:shd w:val="clear" w:color="auto" w:fill="auto"/>
            <w:noWrap/>
            <w:vAlign w:val="center"/>
          </w:tcPr>
          <w:p>
            <w:pPr>
              <w:widowControl/>
              <w:jc w:val="center"/>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第一天</w:t>
            </w:r>
          </w:p>
          <w:p>
            <w:pPr>
              <w:widowControl/>
              <w:jc w:val="center"/>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10.19</w:t>
            </w:r>
          </w:p>
        </w:tc>
        <w:tc>
          <w:tcPr>
            <w:tcW w:w="2135" w:type="pct"/>
            <w:shd w:val="clear" w:color="auto" w:fill="auto"/>
            <w:noWrap/>
            <w:vAlign w:val="center"/>
          </w:tcPr>
          <w:p>
            <w:pPr>
              <w:widowControl/>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涉税服务行业产品创新与展望</w:t>
            </w:r>
          </w:p>
        </w:tc>
        <w:tc>
          <w:tcPr>
            <w:tcW w:w="662" w:type="pc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0.5天</w:t>
            </w:r>
          </w:p>
        </w:tc>
        <w:tc>
          <w:tcPr>
            <w:tcW w:w="902" w:type="pc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协会领导</w:t>
            </w:r>
          </w:p>
        </w:tc>
        <w:tc>
          <w:tcPr>
            <w:tcW w:w="740" w:type="pct"/>
          </w:tcPr>
          <w:p>
            <w:pPr>
              <w:widowControl/>
              <w:jc w:val="center"/>
              <w:rPr>
                <w:rFonts w:hint="eastAsia" w:asciiTheme="majorEastAsia" w:hAnsiTheme="majorEastAsia" w:eastAsiaTheme="majorEastAsia" w:cstheme="majorEastAsia"/>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1" w:type="pct"/>
            <w:vMerge w:val="continue"/>
            <w:shd w:val="clear" w:color="auto" w:fill="auto"/>
            <w:noWrap/>
            <w:vAlign w:val="center"/>
          </w:tcPr>
          <w:p>
            <w:pPr>
              <w:widowControl/>
              <w:jc w:val="center"/>
              <w:rPr>
                <w:rFonts w:hint="eastAsia" w:asciiTheme="majorEastAsia" w:hAnsiTheme="majorEastAsia" w:eastAsiaTheme="majorEastAsia" w:cstheme="majorEastAsia"/>
                <w:b/>
                <w:bCs/>
                <w:color w:val="000000"/>
                <w:kern w:val="0"/>
                <w:sz w:val="24"/>
                <w:szCs w:val="24"/>
              </w:rPr>
            </w:pPr>
          </w:p>
        </w:tc>
        <w:tc>
          <w:tcPr>
            <w:tcW w:w="2135" w:type="pct"/>
            <w:shd w:val="clear" w:color="auto" w:fill="auto"/>
            <w:noWrap/>
            <w:vAlign w:val="center"/>
          </w:tcPr>
          <w:p>
            <w:pPr>
              <w:widowControl/>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建筑集团境外所得税收抵免研讨及案例解析</w:t>
            </w:r>
          </w:p>
        </w:tc>
        <w:tc>
          <w:tcPr>
            <w:tcW w:w="662" w:type="pct"/>
            <w:shd w:val="clear" w:color="auto" w:fill="auto"/>
            <w:noWrap/>
            <w:vAlign w:val="center"/>
          </w:tcPr>
          <w:p>
            <w:pPr>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2小时</w:t>
            </w:r>
          </w:p>
        </w:tc>
        <w:tc>
          <w:tcPr>
            <w:tcW w:w="902" w:type="pct"/>
            <w:vMerge w:val="restar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业务总监</w:t>
            </w:r>
          </w:p>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卜士波</w:t>
            </w:r>
          </w:p>
        </w:tc>
        <w:tc>
          <w:tcPr>
            <w:tcW w:w="740" w:type="pct"/>
          </w:tcPr>
          <w:p>
            <w:pPr>
              <w:widowControl/>
              <w:jc w:val="center"/>
              <w:rPr>
                <w:rFonts w:hint="eastAsia" w:asciiTheme="majorEastAsia" w:hAnsiTheme="majorEastAsia" w:eastAsiaTheme="majorEastAsia" w:cstheme="majorEastAsia"/>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1" w:type="pct"/>
            <w:vMerge w:val="continue"/>
            <w:shd w:val="clear" w:color="auto" w:fill="auto"/>
            <w:noWrap/>
            <w:vAlign w:val="center"/>
          </w:tcPr>
          <w:p>
            <w:pPr>
              <w:widowControl/>
              <w:jc w:val="center"/>
              <w:rPr>
                <w:rFonts w:hint="eastAsia" w:asciiTheme="majorEastAsia" w:hAnsiTheme="majorEastAsia" w:eastAsiaTheme="majorEastAsia" w:cstheme="majorEastAsia"/>
                <w:b/>
                <w:bCs/>
                <w:color w:val="000000"/>
                <w:kern w:val="0"/>
                <w:sz w:val="24"/>
                <w:szCs w:val="24"/>
              </w:rPr>
            </w:pPr>
          </w:p>
        </w:tc>
        <w:tc>
          <w:tcPr>
            <w:tcW w:w="2135" w:type="pct"/>
            <w:shd w:val="clear" w:color="auto" w:fill="auto"/>
            <w:noWrap/>
            <w:vAlign w:val="center"/>
          </w:tcPr>
          <w:p>
            <w:pPr>
              <w:widowControl/>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学员分享</w:t>
            </w:r>
          </w:p>
        </w:tc>
        <w:tc>
          <w:tcPr>
            <w:tcW w:w="662" w:type="pct"/>
            <w:shd w:val="clear" w:color="auto" w:fill="auto"/>
            <w:noWrap/>
            <w:vAlign w:val="center"/>
          </w:tcPr>
          <w:p>
            <w:pPr>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1小时</w:t>
            </w:r>
          </w:p>
        </w:tc>
        <w:tc>
          <w:tcPr>
            <w:tcW w:w="902" w:type="pct"/>
            <w:vMerge w:val="continue"/>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p>
        </w:tc>
        <w:tc>
          <w:tcPr>
            <w:tcW w:w="740" w:type="pct"/>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优秀学员给予奖励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1" w:type="pct"/>
            <w:vMerge w:val="restart"/>
            <w:shd w:val="clear" w:color="auto" w:fill="auto"/>
            <w:noWrap/>
            <w:vAlign w:val="center"/>
          </w:tcPr>
          <w:p>
            <w:pPr>
              <w:widowControl/>
              <w:jc w:val="center"/>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第二天</w:t>
            </w:r>
          </w:p>
          <w:p>
            <w:pPr>
              <w:widowControl/>
              <w:jc w:val="center"/>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10.20</w:t>
            </w:r>
          </w:p>
        </w:tc>
        <w:tc>
          <w:tcPr>
            <w:tcW w:w="2135" w:type="pct"/>
            <w:shd w:val="clear" w:color="auto" w:fill="auto"/>
            <w:noWrap/>
            <w:vAlign w:val="center"/>
          </w:tcPr>
          <w:p>
            <w:pPr>
              <w:widowControl/>
              <w:jc w:val="left"/>
              <w:rPr>
                <w:rFonts w:hint="eastAsia" w:asciiTheme="majorEastAsia" w:hAnsiTheme="majorEastAsia" w:eastAsiaTheme="majorEastAsia" w:cstheme="majorEastAsia"/>
                <w:color w:val="000000"/>
                <w:kern w:val="0"/>
                <w:sz w:val="24"/>
                <w:szCs w:val="24"/>
                <w:highlight w:val="yellow"/>
              </w:rPr>
            </w:pPr>
            <w:r>
              <w:rPr>
                <w:rFonts w:hint="eastAsia" w:asciiTheme="majorEastAsia" w:hAnsiTheme="majorEastAsia" w:eastAsiaTheme="majorEastAsia" w:cstheme="majorEastAsia"/>
                <w:color w:val="000000"/>
                <w:kern w:val="0"/>
                <w:sz w:val="24"/>
                <w:szCs w:val="24"/>
              </w:rPr>
              <w:t>建筑集团个人所得税规划研讨及案例解析</w:t>
            </w:r>
          </w:p>
        </w:tc>
        <w:tc>
          <w:tcPr>
            <w:tcW w:w="662" w:type="pc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0.5天</w:t>
            </w:r>
          </w:p>
        </w:tc>
        <w:tc>
          <w:tcPr>
            <w:tcW w:w="902" w:type="pct"/>
            <w:vMerge w:val="restar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部门经理</w:t>
            </w:r>
          </w:p>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杨金萍</w:t>
            </w:r>
          </w:p>
        </w:tc>
        <w:tc>
          <w:tcPr>
            <w:tcW w:w="740" w:type="pct"/>
          </w:tcPr>
          <w:p>
            <w:pPr>
              <w:widowControl/>
              <w:jc w:val="center"/>
              <w:rPr>
                <w:rFonts w:hint="eastAsia" w:asciiTheme="majorEastAsia" w:hAnsiTheme="majorEastAsia" w:eastAsiaTheme="majorEastAsia" w:cstheme="majorEastAsia"/>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1" w:type="pct"/>
            <w:vMerge w:val="continue"/>
            <w:shd w:val="clear" w:color="auto" w:fill="auto"/>
            <w:noWrap/>
            <w:vAlign w:val="center"/>
          </w:tcPr>
          <w:p>
            <w:pPr>
              <w:jc w:val="center"/>
              <w:rPr>
                <w:rFonts w:hint="eastAsia" w:asciiTheme="majorEastAsia" w:hAnsiTheme="majorEastAsia" w:eastAsiaTheme="majorEastAsia" w:cstheme="majorEastAsia"/>
                <w:b/>
                <w:bCs/>
                <w:color w:val="000000"/>
                <w:kern w:val="0"/>
                <w:sz w:val="24"/>
                <w:szCs w:val="24"/>
              </w:rPr>
            </w:pPr>
          </w:p>
        </w:tc>
        <w:tc>
          <w:tcPr>
            <w:tcW w:w="2135" w:type="pct"/>
            <w:shd w:val="clear" w:color="auto" w:fill="auto"/>
            <w:noWrap/>
            <w:vAlign w:val="center"/>
          </w:tcPr>
          <w:p>
            <w:pPr>
              <w:widowControl/>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学员分享</w:t>
            </w:r>
          </w:p>
        </w:tc>
        <w:tc>
          <w:tcPr>
            <w:tcW w:w="662" w:type="pct"/>
            <w:shd w:val="clear" w:color="auto" w:fill="auto"/>
            <w:noWrap/>
            <w:vAlign w:val="center"/>
          </w:tcPr>
          <w:p>
            <w:pPr>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1小时</w:t>
            </w:r>
          </w:p>
        </w:tc>
        <w:tc>
          <w:tcPr>
            <w:tcW w:w="902" w:type="pct"/>
            <w:vMerge w:val="continue"/>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p>
        </w:tc>
        <w:tc>
          <w:tcPr>
            <w:tcW w:w="740" w:type="pct"/>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优秀学员给予奖励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1" w:type="pct"/>
            <w:vMerge w:val="continue"/>
            <w:shd w:val="clear" w:color="auto" w:fill="auto"/>
            <w:noWrap/>
            <w:vAlign w:val="center"/>
          </w:tcPr>
          <w:p>
            <w:pPr>
              <w:widowControl/>
              <w:jc w:val="center"/>
              <w:rPr>
                <w:rFonts w:hint="eastAsia" w:asciiTheme="majorEastAsia" w:hAnsiTheme="majorEastAsia" w:eastAsiaTheme="majorEastAsia" w:cstheme="majorEastAsia"/>
                <w:b/>
                <w:bCs/>
                <w:color w:val="000000"/>
                <w:kern w:val="0"/>
                <w:sz w:val="24"/>
                <w:szCs w:val="24"/>
              </w:rPr>
            </w:pPr>
          </w:p>
        </w:tc>
        <w:tc>
          <w:tcPr>
            <w:tcW w:w="2135" w:type="pct"/>
            <w:shd w:val="clear" w:color="auto" w:fill="auto"/>
            <w:noWrap/>
            <w:vAlign w:val="center"/>
          </w:tcPr>
          <w:p>
            <w:pPr>
              <w:widowControl/>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咨询业务服务工具创新的思考</w:t>
            </w:r>
          </w:p>
        </w:tc>
        <w:tc>
          <w:tcPr>
            <w:tcW w:w="662" w:type="pc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1.5小时</w:t>
            </w:r>
          </w:p>
        </w:tc>
        <w:tc>
          <w:tcPr>
            <w:tcW w:w="902" w:type="pc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集团副总经理</w:t>
            </w:r>
          </w:p>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曲晋东</w:t>
            </w:r>
          </w:p>
        </w:tc>
        <w:tc>
          <w:tcPr>
            <w:tcW w:w="740" w:type="pct"/>
          </w:tcPr>
          <w:p>
            <w:pPr>
              <w:widowControl/>
              <w:jc w:val="center"/>
              <w:rPr>
                <w:rFonts w:hint="eastAsia" w:asciiTheme="majorEastAsia" w:hAnsiTheme="majorEastAsia" w:eastAsiaTheme="majorEastAsia" w:cstheme="majorEastAsia"/>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1" w:type="pct"/>
            <w:vMerge w:val="continue"/>
            <w:shd w:val="clear" w:color="auto" w:fill="auto"/>
            <w:noWrap/>
            <w:vAlign w:val="center"/>
          </w:tcPr>
          <w:p>
            <w:pPr>
              <w:widowControl/>
              <w:jc w:val="center"/>
              <w:rPr>
                <w:rFonts w:hint="eastAsia" w:asciiTheme="majorEastAsia" w:hAnsiTheme="majorEastAsia" w:eastAsiaTheme="majorEastAsia" w:cstheme="majorEastAsia"/>
                <w:b/>
                <w:bCs/>
                <w:color w:val="000000"/>
                <w:kern w:val="0"/>
                <w:sz w:val="24"/>
                <w:szCs w:val="24"/>
              </w:rPr>
            </w:pPr>
          </w:p>
        </w:tc>
        <w:tc>
          <w:tcPr>
            <w:tcW w:w="2135" w:type="pct"/>
            <w:shd w:val="clear" w:color="auto" w:fill="auto"/>
            <w:noWrap/>
            <w:vAlign w:val="center"/>
          </w:tcPr>
          <w:p>
            <w:pPr>
              <w:widowControl/>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税务师事务所发展研讨</w:t>
            </w:r>
          </w:p>
        </w:tc>
        <w:tc>
          <w:tcPr>
            <w:tcW w:w="662" w:type="pc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1.5小时</w:t>
            </w:r>
          </w:p>
        </w:tc>
        <w:tc>
          <w:tcPr>
            <w:tcW w:w="902" w:type="pc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p>
        </w:tc>
        <w:tc>
          <w:tcPr>
            <w:tcW w:w="740" w:type="pct"/>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优秀学员给予奖励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1" w:type="pct"/>
            <w:vMerge w:val="continue"/>
            <w:shd w:val="clear" w:color="auto" w:fill="auto"/>
            <w:noWrap/>
            <w:vAlign w:val="center"/>
          </w:tcPr>
          <w:p>
            <w:pPr>
              <w:widowControl/>
              <w:jc w:val="center"/>
              <w:rPr>
                <w:rFonts w:ascii="仿宋" w:hAnsi="仿宋" w:eastAsia="仿宋" w:cs="仿宋"/>
                <w:b/>
                <w:bCs/>
                <w:color w:val="000000"/>
                <w:kern w:val="0"/>
                <w:sz w:val="24"/>
                <w:szCs w:val="24"/>
              </w:rPr>
            </w:pPr>
          </w:p>
        </w:tc>
        <w:tc>
          <w:tcPr>
            <w:tcW w:w="2135" w:type="pct"/>
            <w:shd w:val="clear" w:color="auto" w:fill="auto"/>
            <w:noWrap/>
            <w:vAlign w:val="center"/>
          </w:tcPr>
          <w:p>
            <w:pPr>
              <w:widowControl/>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圆桌沙龙（事务所服务工具创新交流）</w:t>
            </w:r>
          </w:p>
        </w:tc>
        <w:tc>
          <w:tcPr>
            <w:tcW w:w="662" w:type="pc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1.5小时</w:t>
            </w:r>
          </w:p>
        </w:tc>
        <w:tc>
          <w:tcPr>
            <w:tcW w:w="902" w:type="pc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相关专家</w:t>
            </w:r>
          </w:p>
        </w:tc>
        <w:tc>
          <w:tcPr>
            <w:tcW w:w="740" w:type="pct"/>
            <w:vAlign w:val="center"/>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晚上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1" w:type="pct"/>
            <w:vMerge w:val="restart"/>
            <w:shd w:val="clear" w:color="auto" w:fill="auto"/>
            <w:noWrap/>
            <w:vAlign w:val="center"/>
          </w:tcPr>
          <w:p>
            <w:pPr>
              <w:widowControl/>
              <w:jc w:val="center"/>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第三天</w:t>
            </w:r>
          </w:p>
          <w:p>
            <w:pPr>
              <w:widowControl/>
              <w:jc w:val="center"/>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10.21</w:t>
            </w:r>
          </w:p>
        </w:tc>
        <w:tc>
          <w:tcPr>
            <w:tcW w:w="2135" w:type="pct"/>
            <w:shd w:val="clear" w:color="auto" w:fill="auto"/>
            <w:noWrap/>
            <w:vAlign w:val="center"/>
          </w:tcPr>
          <w:p>
            <w:pPr>
              <w:widowControl/>
              <w:jc w:val="left"/>
              <w:rPr>
                <w:rFonts w:hint="eastAsia" w:asciiTheme="majorEastAsia" w:hAnsiTheme="majorEastAsia" w:eastAsiaTheme="majorEastAsia" w:cstheme="majorEastAsia"/>
                <w:color w:val="000000"/>
                <w:kern w:val="0"/>
                <w:sz w:val="24"/>
                <w:szCs w:val="24"/>
                <w:highlight w:val="yellow"/>
              </w:rPr>
            </w:pPr>
            <w:r>
              <w:rPr>
                <w:rFonts w:hint="eastAsia" w:asciiTheme="majorEastAsia" w:hAnsiTheme="majorEastAsia" w:eastAsiaTheme="majorEastAsia" w:cstheme="majorEastAsia"/>
                <w:color w:val="000000"/>
                <w:kern w:val="0"/>
                <w:sz w:val="24"/>
                <w:szCs w:val="24"/>
              </w:rPr>
              <w:t>建筑集团PPP项目财税咨询服务研讨与案例解析</w:t>
            </w:r>
          </w:p>
        </w:tc>
        <w:tc>
          <w:tcPr>
            <w:tcW w:w="662" w:type="pct"/>
            <w:shd w:val="clear" w:color="auto" w:fill="auto"/>
            <w:noWrap/>
            <w:vAlign w:val="center"/>
          </w:tcPr>
          <w:p>
            <w:pPr>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2小时</w:t>
            </w:r>
          </w:p>
        </w:tc>
        <w:tc>
          <w:tcPr>
            <w:tcW w:w="902" w:type="pct"/>
            <w:vMerge w:val="restar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highlight w:val="none"/>
              </w:rPr>
            </w:pPr>
            <w:r>
              <w:rPr>
                <w:rFonts w:hint="eastAsia" w:asciiTheme="majorEastAsia" w:hAnsiTheme="majorEastAsia" w:eastAsiaTheme="majorEastAsia" w:cstheme="majorEastAsia"/>
                <w:bCs/>
                <w:color w:val="000000"/>
                <w:kern w:val="0"/>
                <w:sz w:val="24"/>
                <w:szCs w:val="24"/>
                <w:highlight w:val="none"/>
              </w:rPr>
              <w:t>业务总监</w:t>
            </w:r>
          </w:p>
          <w:p>
            <w:pPr>
              <w:widowControl/>
              <w:jc w:val="center"/>
              <w:rPr>
                <w:rFonts w:hint="eastAsia" w:asciiTheme="majorEastAsia" w:hAnsiTheme="majorEastAsia" w:eastAsiaTheme="majorEastAsia" w:cstheme="majorEastAsia"/>
                <w:bCs/>
                <w:color w:val="000000"/>
                <w:kern w:val="0"/>
                <w:sz w:val="24"/>
                <w:szCs w:val="24"/>
                <w:highlight w:val="none"/>
              </w:rPr>
            </w:pPr>
            <w:r>
              <w:rPr>
                <w:rFonts w:hint="eastAsia" w:asciiTheme="majorEastAsia" w:hAnsiTheme="majorEastAsia" w:eastAsiaTheme="majorEastAsia" w:cstheme="majorEastAsia"/>
                <w:bCs/>
                <w:color w:val="000000"/>
                <w:kern w:val="0"/>
                <w:sz w:val="24"/>
                <w:szCs w:val="24"/>
                <w:highlight w:val="none"/>
              </w:rPr>
              <w:t>刘艳青</w:t>
            </w:r>
          </w:p>
          <w:p>
            <w:pPr>
              <w:widowControl/>
              <w:jc w:val="center"/>
              <w:rPr>
                <w:rFonts w:hint="eastAsia" w:asciiTheme="majorEastAsia" w:hAnsiTheme="majorEastAsia" w:eastAsiaTheme="majorEastAsia" w:cstheme="majorEastAsia"/>
                <w:bCs/>
                <w:color w:val="000000"/>
                <w:kern w:val="0"/>
                <w:sz w:val="24"/>
                <w:szCs w:val="24"/>
              </w:rPr>
            </w:pPr>
          </w:p>
        </w:tc>
        <w:tc>
          <w:tcPr>
            <w:tcW w:w="740" w:type="pct"/>
          </w:tcPr>
          <w:p>
            <w:pPr>
              <w:widowControl/>
              <w:jc w:val="center"/>
              <w:rPr>
                <w:rFonts w:hint="eastAsia" w:asciiTheme="majorEastAsia" w:hAnsiTheme="majorEastAsia" w:eastAsiaTheme="majorEastAsia" w:cstheme="majorEastAsia"/>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1" w:type="pct"/>
            <w:vMerge w:val="continue"/>
            <w:shd w:val="clear" w:color="auto" w:fill="auto"/>
            <w:noWrap/>
            <w:vAlign w:val="center"/>
          </w:tcPr>
          <w:p>
            <w:pPr>
              <w:widowControl/>
              <w:jc w:val="center"/>
              <w:rPr>
                <w:rFonts w:hint="eastAsia" w:asciiTheme="majorEastAsia" w:hAnsiTheme="majorEastAsia" w:eastAsiaTheme="majorEastAsia" w:cstheme="majorEastAsia"/>
                <w:b/>
                <w:bCs/>
                <w:color w:val="000000"/>
                <w:kern w:val="0"/>
                <w:sz w:val="24"/>
                <w:szCs w:val="24"/>
              </w:rPr>
            </w:pPr>
          </w:p>
        </w:tc>
        <w:tc>
          <w:tcPr>
            <w:tcW w:w="2135" w:type="pct"/>
            <w:shd w:val="clear" w:color="auto" w:fill="auto"/>
            <w:noWrap/>
            <w:vAlign w:val="center"/>
          </w:tcPr>
          <w:p>
            <w:pPr>
              <w:widowControl/>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学员分享</w:t>
            </w:r>
          </w:p>
        </w:tc>
        <w:tc>
          <w:tcPr>
            <w:tcW w:w="662" w:type="pc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1小时</w:t>
            </w:r>
          </w:p>
        </w:tc>
        <w:tc>
          <w:tcPr>
            <w:tcW w:w="902" w:type="pct"/>
            <w:vMerge w:val="continue"/>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p>
        </w:tc>
        <w:tc>
          <w:tcPr>
            <w:tcW w:w="740" w:type="pct"/>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优秀学员给予奖励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1" w:type="pct"/>
            <w:vMerge w:val="continue"/>
            <w:shd w:val="clear" w:color="auto" w:fill="auto"/>
            <w:noWrap/>
            <w:vAlign w:val="center"/>
          </w:tcPr>
          <w:p>
            <w:pPr>
              <w:widowControl/>
              <w:jc w:val="center"/>
              <w:rPr>
                <w:rFonts w:hint="eastAsia" w:asciiTheme="majorEastAsia" w:hAnsiTheme="majorEastAsia" w:eastAsiaTheme="majorEastAsia" w:cstheme="majorEastAsia"/>
                <w:b/>
                <w:bCs/>
                <w:color w:val="000000"/>
                <w:kern w:val="0"/>
                <w:sz w:val="24"/>
                <w:szCs w:val="24"/>
              </w:rPr>
            </w:pPr>
          </w:p>
        </w:tc>
        <w:tc>
          <w:tcPr>
            <w:tcW w:w="2135" w:type="pct"/>
            <w:shd w:val="clear" w:color="auto" w:fill="auto"/>
            <w:noWrap/>
            <w:vAlign w:val="center"/>
          </w:tcPr>
          <w:p>
            <w:pPr>
              <w:widowControl/>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建筑集团研发费税收风险管控研讨及案例解析</w:t>
            </w:r>
          </w:p>
        </w:tc>
        <w:tc>
          <w:tcPr>
            <w:tcW w:w="662" w:type="pc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2小时</w:t>
            </w:r>
          </w:p>
        </w:tc>
        <w:tc>
          <w:tcPr>
            <w:tcW w:w="902" w:type="pct"/>
            <w:vMerge w:val="restart"/>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highlight w:val="none"/>
              </w:rPr>
            </w:pPr>
            <w:r>
              <w:rPr>
                <w:rFonts w:hint="eastAsia" w:asciiTheme="majorEastAsia" w:hAnsiTheme="majorEastAsia" w:eastAsiaTheme="majorEastAsia" w:cstheme="majorEastAsia"/>
                <w:bCs/>
                <w:color w:val="000000"/>
                <w:kern w:val="0"/>
                <w:sz w:val="24"/>
                <w:szCs w:val="24"/>
                <w:highlight w:val="none"/>
              </w:rPr>
              <w:t>部门经理</w:t>
            </w:r>
          </w:p>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highlight w:val="none"/>
              </w:rPr>
              <w:t>史彦坤</w:t>
            </w:r>
          </w:p>
        </w:tc>
        <w:tc>
          <w:tcPr>
            <w:tcW w:w="740" w:type="pct"/>
          </w:tcPr>
          <w:p>
            <w:pPr>
              <w:widowControl/>
              <w:jc w:val="center"/>
              <w:rPr>
                <w:rFonts w:hint="eastAsia" w:asciiTheme="majorEastAsia" w:hAnsiTheme="majorEastAsia" w:eastAsiaTheme="majorEastAsia" w:cstheme="majorEastAsia"/>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1" w:type="pct"/>
            <w:vMerge w:val="continue"/>
            <w:shd w:val="clear" w:color="auto" w:fill="auto"/>
            <w:noWrap/>
            <w:vAlign w:val="center"/>
          </w:tcPr>
          <w:p>
            <w:pPr>
              <w:widowControl/>
              <w:jc w:val="center"/>
              <w:rPr>
                <w:rFonts w:hint="eastAsia" w:asciiTheme="majorEastAsia" w:hAnsiTheme="majorEastAsia" w:eastAsiaTheme="majorEastAsia" w:cstheme="majorEastAsia"/>
                <w:b/>
                <w:bCs/>
                <w:color w:val="000000"/>
                <w:kern w:val="0"/>
                <w:sz w:val="24"/>
                <w:szCs w:val="24"/>
              </w:rPr>
            </w:pPr>
          </w:p>
        </w:tc>
        <w:tc>
          <w:tcPr>
            <w:tcW w:w="2135" w:type="pct"/>
            <w:shd w:val="clear" w:color="auto" w:fill="auto"/>
            <w:noWrap/>
            <w:vAlign w:val="center"/>
          </w:tcPr>
          <w:p>
            <w:pPr>
              <w:widowControl/>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学员分享</w:t>
            </w:r>
          </w:p>
        </w:tc>
        <w:tc>
          <w:tcPr>
            <w:tcW w:w="662" w:type="pct"/>
            <w:shd w:val="clear" w:color="auto" w:fill="auto"/>
            <w:noWrap/>
            <w:vAlign w:val="center"/>
          </w:tcPr>
          <w:p>
            <w:pPr>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1小时</w:t>
            </w:r>
          </w:p>
        </w:tc>
        <w:tc>
          <w:tcPr>
            <w:tcW w:w="902" w:type="pct"/>
            <w:vMerge w:val="continue"/>
            <w:shd w:val="clear" w:color="auto" w:fill="auto"/>
            <w:noWrap/>
            <w:vAlign w:val="center"/>
          </w:tcPr>
          <w:p>
            <w:pPr>
              <w:widowControl/>
              <w:jc w:val="center"/>
              <w:rPr>
                <w:rFonts w:hint="eastAsia" w:asciiTheme="majorEastAsia" w:hAnsiTheme="majorEastAsia" w:eastAsiaTheme="majorEastAsia" w:cstheme="majorEastAsia"/>
                <w:bCs/>
                <w:color w:val="000000"/>
                <w:kern w:val="0"/>
                <w:sz w:val="24"/>
                <w:szCs w:val="24"/>
              </w:rPr>
            </w:pPr>
          </w:p>
        </w:tc>
        <w:tc>
          <w:tcPr>
            <w:tcW w:w="740" w:type="pct"/>
          </w:tcPr>
          <w:p>
            <w:pPr>
              <w:widowControl/>
              <w:jc w:val="center"/>
              <w:rPr>
                <w:rFonts w:hint="eastAsia"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优秀学员给予奖励</w:t>
            </w:r>
          </w:p>
        </w:tc>
      </w:tr>
    </w:tbl>
    <w:p>
      <w:pPr>
        <w:rPr>
          <w:rFonts w:hint="eastAsia" w:asciiTheme="majorEastAsia" w:hAnsiTheme="majorEastAsia" w:eastAsiaTheme="majorEastAsia" w:cstheme="majorEastAsia"/>
          <w:sz w:val="24"/>
          <w:szCs w:val="24"/>
        </w:rPr>
      </w:pPr>
    </w:p>
    <w:p>
      <w:pPr>
        <w:pStyle w:val="2"/>
        <w:bidi w:val="0"/>
        <w:jc w:val="center"/>
        <w:rPr>
          <w:rFonts w:hint="eastAsia"/>
          <w:lang w:val="en-US" w:eastAsia="zh-CN"/>
        </w:rPr>
      </w:pPr>
      <w:bookmarkStart w:id="27" w:name="_Toc13112"/>
    </w:p>
    <w:p>
      <w:pPr>
        <w:pStyle w:val="2"/>
        <w:bidi w:val="0"/>
        <w:jc w:val="center"/>
        <w:rPr>
          <w:rFonts w:hint="eastAsia"/>
          <w:lang w:val="en-US" w:eastAsia="zh-CN"/>
        </w:rPr>
      </w:pPr>
      <w:r>
        <w:rPr>
          <w:rFonts w:hint="eastAsia"/>
          <w:lang w:val="en-US" w:eastAsia="zh-CN"/>
        </w:rPr>
        <w:t>六、2020年中税协直播培训安排</w:t>
      </w:r>
      <w:bookmarkEnd w:id="27"/>
    </w:p>
    <w:p>
      <w:pPr>
        <w:numPr>
          <w:ilvl w:val="0"/>
          <w:numId w:val="0"/>
        </w:numPr>
        <w:snapToGrid w:val="0"/>
        <w:jc w:val="left"/>
        <w:rPr>
          <w:rFonts w:hint="eastAsia" w:ascii="宋体" w:hAnsi="宋体"/>
          <w:bCs/>
          <w:sz w:val="28"/>
          <w:szCs w:val="28"/>
          <w:lang w:val="en-US" w:eastAsia="zh-CN"/>
        </w:rPr>
      </w:pPr>
    </w:p>
    <w:p>
      <w:pPr>
        <w:rPr>
          <w:rFonts w:hint="eastAsia" w:ascii="宋体" w:hAnsi="宋体"/>
          <w:bCs/>
          <w:sz w:val="28"/>
          <w:szCs w:val="28"/>
          <w:lang w:val="en-US" w:eastAsia="zh-CN"/>
        </w:rPr>
      </w:pPr>
      <w:r>
        <w:rPr>
          <w:rFonts w:hint="eastAsia" w:ascii="宋体" w:hAnsi="宋体"/>
          <w:bCs/>
          <w:sz w:val="28"/>
          <w:szCs w:val="28"/>
          <w:lang w:val="en-US" w:eastAsia="zh-CN"/>
        </w:rPr>
        <w:t>（一）中税协建设直播平台，计划于2020年7月初正式上线；</w:t>
      </w:r>
    </w:p>
    <w:p>
      <w:pPr>
        <w:rPr>
          <w:rFonts w:hint="default" w:ascii="宋体" w:hAnsi="宋体"/>
          <w:bCs/>
          <w:sz w:val="28"/>
          <w:szCs w:val="28"/>
          <w:lang w:val="en-US" w:eastAsia="zh-CN"/>
        </w:rPr>
      </w:pPr>
      <w:r>
        <w:rPr>
          <w:rFonts w:hint="eastAsia" w:ascii="宋体" w:hAnsi="宋体"/>
          <w:bCs/>
          <w:sz w:val="28"/>
          <w:szCs w:val="28"/>
          <w:lang w:val="en-US" w:eastAsia="zh-CN"/>
        </w:rPr>
        <w:t>（二）鼓励扬州、西部、大连培训基地及各专项业务培训基地组织师资开展直播培训；</w:t>
      </w:r>
    </w:p>
    <w:p>
      <w:pPr>
        <w:rPr>
          <w:rFonts w:hint="eastAsia" w:ascii="宋体" w:hAnsi="宋体"/>
          <w:bCs/>
          <w:sz w:val="28"/>
          <w:szCs w:val="28"/>
          <w:lang w:val="en-US" w:eastAsia="zh-CN"/>
        </w:rPr>
      </w:pPr>
      <w:r>
        <w:rPr>
          <w:rFonts w:hint="eastAsia" w:ascii="宋体" w:hAnsi="宋体"/>
          <w:bCs/>
          <w:sz w:val="28"/>
          <w:szCs w:val="28"/>
          <w:lang w:val="en-US" w:eastAsia="zh-CN"/>
        </w:rPr>
        <w:t>（三）引导各地方税协组织师资开展直播培训。</w:t>
      </w:r>
    </w:p>
    <w:p>
      <w:pPr>
        <w:rPr>
          <w:rFonts w:hint="default"/>
          <w:b/>
          <w:bCs w:val="0"/>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7B176B"/>
    <w:multiLevelType w:val="singleLevel"/>
    <w:tmpl w:val="F17B176B"/>
    <w:lvl w:ilvl="0" w:tentative="0">
      <w:start w:val="7"/>
      <w:numFmt w:val="chineseCounting"/>
      <w:suff w:val="nothing"/>
      <w:lvlText w:val="（%1）"/>
      <w:lvlJc w:val="left"/>
      <w:rPr>
        <w:rFonts w:hint="eastAsia"/>
      </w:rPr>
    </w:lvl>
  </w:abstractNum>
  <w:abstractNum w:abstractNumId="1">
    <w:nsid w:val="75033BF4"/>
    <w:multiLevelType w:val="singleLevel"/>
    <w:tmpl w:val="75033BF4"/>
    <w:lvl w:ilvl="0" w:tentative="0">
      <w:start w:val="1"/>
      <w:numFmt w:val="decimal"/>
      <w:lvlText w:val="%1."/>
      <w:lvlJc w:val="left"/>
      <w:pPr>
        <w:tabs>
          <w:tab w:val="left" w:pos="312"/>
        </w:tabs>
      </w:pPr>
    </w:lvl>
  </w:abstractNum>
  <w:abstractNum w:abstractNumId="2">
    <w:nsid w:val="7BAD71CC"/>
    <w:multiLevelType w:val="multilevel"/>
    <w:tmpl w:val="7BAD71CC"/>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C3D70"/>
    <w:rsid w:val="011D7D4A"/>
    <w:rsid w:val="012441FE"/>
    <w:rsid w:val="0225053A"/>
    <w:rsid w:val="02B8501E"/>
    <w:rsid w:val="032B45E8"/>
    <w:rsid w:val="03E414F2"/>
    <w:rsid w:val="0483274D"/>
    <w:rsid w:val="049103B7"/>
    <w:rsid w:val="05073BCC"/>
    <w:rsid w:val="052C7DD0"/>
    <w:rsid w:val="06086ED5"/>
    <w:rsid w:val="069344D2"/>
    <w:rsid w:val="06AD3278"/>
    <w:rsid w:val="07C15FFF"/>
    <w:rsid w:val="08A01BBE"/>
    <w:rsid w:val="09374E26"/>
    <w:rsid w:val="09B25A82"/>
    <w:rsid w:val="09E93BB1"/>
    <w:rsid w:val="0A047385"/>
    <w:rsid w:val="0A21094B"/>
    <w:rsid w:val="0AC05B42"/>
    <w:rsid w:val="0ACA11D1"/>
    <w:rsid w:val="0AF02537"/>
    <w:rsid w:val="0BB13C26"/>
    <w:rsid w:val="0BD11B7F"/>
    <w:rsid w:val="0C112A6B"/>
    <w:rsid w:val="0D427D1B"/>
    <w:rsid w:val="0D6D7BA9"/>
    <w:rsid w:val="0D754C8C"/>
    <w:rsid w:val="0E905839"/>
    <w:rsid w:val="0EF95669"/>
    <w:rsid w:val="0F0441EC"/>
    <w:rsid w:val="0F9313BB"/>
    <w:rsid w:val="105B38BA"/>
    <w:rsid w:val="110E6C54"/>
    <w:rsid w:val="11CF3F3E"/>
    <w:rsid w:val="124B1C8F"/>
    <w:rsid w:val="12C00E4D"/>
    <w:rsid w:val="131B47FA"/>
    <w:rsid w:val="14216689"/>
    <w:rsid w:val="146C5402"/>
    <w:rsid w:val="14C41AF4"/>
    <w:rsid w:val="15115EA2"/>
    <w:rsid w:val="16134F68"/>
    <w:rsid w:val="16273AC1"/>
    <w:rsid w:val="165F7D62"/>
    <w:rsid w:val="17095505"/>
    <w:rsid w:val="175B1CAE"/>
    <w:rsid w:val="17627897"/>
    <w:rsid w:val="17664DFC"/>
    <w:rsid w:val="177A4DDF"/>
    <w:rsid w:val="183B5219"/>
    <w:rsid w:val="184A0F0C"/>
    <w:rsid w:val="18CA00F5"/>
    <w:rsid w:val="1A507F9B"/>
    <w:rsid w:val="1B3500F1"/>
    <w:rsid w:val="1C1A34D5"/>
    <w:rsid w:val="1C875B8B"/>
    <w:rsid w:val="1D111FA1"/>
    <w:rsid w:val="1D2036BE"/>
    <w:rsid w:val="1E3A6B65"/>
    <w:rsid w:val="212F6CCD"/>
    <w:rsid w:val="214B1949"/>
    <w:rsid w:val="216243CD"/>
    <w:rsid w:val="2185078D"/>
    <w:rsid w:val="22A44FCA"/>
    <w:rsid w:val="232C5CC6"/>
    <w:rsid w:val="25086727"/>
    <w:rsid w:val="25EF359D"/>
    <w:rsid w:val="26815502"/>
    <w:rsid w:val="27DE38E1"/>
    <w:rsid w:val="28BB3854"/>
    <w:rsid w:val="28CA2386"/>
    <w:rsid w:val="28E66333"/>
    <w:rsid w:val="29AF61C8"/>
    <w:rsid w:val="2A525B90"/>
    <w:rsid w:val="2A726B32"/>
    <w:rsid w:val="2ADD0BDD"/>
    <w:rsid w:val="2B2B651D"/>
    <w:rsid w:val="2B4616F3"/>
    <w:rsid w:val="2B8A016E"/>
    <w:rsid w:val="2BF813E3"/>
    <w:rsid w:val="2C1C2201"/>
    <w:rsid w:val="2C8B57B9"/>
    <w:rsid w:val="2D114E0D"/>
    <w:rsid w:val="30360D35"/>
    <w:rsid w:val="3170265A"/>
    <w:rsid w:val="31B715DA"/>
    <w:rsid w:val="31D26D0E"/>
    <w:rsid w:val="332D37DB"/>
    <w:rsid w:val="33D97F03"/>
    <w:rsid w:val="34596DB4"/>
    <w:rsid w:val="345F6289"/>
    <w:rsid w:val="348700BE"/>
    <w:rsid w:val="357C5CA8"/>
    <w:rsid w:val="35A911B9"/>
    <w:rsid w:val="36685815"/>
    <w:rsid w:val="36920570"/>
    <w:rsid w:val="375C5A12"/>
    <w:rsid w:val="39E127E2"/>
    <w:rsid w:val="3A0969DB"/>
    <w:rsid w:val="3AD660E0"/>
    <w:rsid w:val="3AFC1452"/>
    <w:rsid w:val="3B916F3A"/>
    <w:rsid w:val="3C7B3DCF"/>
    <w:rsid w:val="3C885550"/>
    <w:rsid w:val="3D587FC6"/>
    <w:rsid w:val="3D851170"/>
    <w:rsid w:val="3D9055F1"/>
    <w:rsid w:val="3DAD238E"/>
    <w:rsid w:val="3EFF09E5"/>
    <w:rsid w:val="3F27776C"/>
    <w:rsid w:val="3F632507"/>
    <w:rsid w:val="3F831368"/>
    <w:rsid w:val="3F9122DB"/>
    <w:rsid w:val="3FDC1891"/>
    <w:rsid w:val="3FE55C94"/>
    <w:rsid w:val="3FFD0E65"/>
    <w:rsid w:val="408F7BA3"/>
    <w:rsid w:val="40A230EF"/>
    <w:rsid w:val="41112B87"/>
    <w:rsid w:val="41C34E0A"/>
    <w:rsid w:val="42A9599D"/>
    <w:rsid w:val="42B0471A"/>
    <w:rsid w:val="433F755D"/>
    <w:rsid w:val="439C61EC"/>
    <w:rsid w:val="43CD6037"/>
    <w:rsid w:val="4422741E"/>
    <w:rsid w:val="44237844"/>
    <w:rsid w:val="451638A1"/>
    <w:rsid w:val="46086BC5"/>
    <w:rsid w:val="47676CC9"/>
    <w:rsid w:val="48CB59FB"/>
    <w:rsid w:val="4924207D"/>
    <w:rsid w:val="497C40D0"/>
    <w:rsid w:val="497E7784"/>
    <w:rsid w:val="49D249D7"/>
    <w:rsid w:val="49E20420"/>
    <w:rsid w:val="4A1753AC"/>
    <w:rsid w:val="4A245DD9"/>
    <w:rsid w:val="4AA30A34"/>
    <w:rsid w:val="4B4B1CF3"/>
    <w:rsid w:val="4BE41505"/>
    <w:rsid w:val="4C8314EC"/>
    <w:rsid w:val="4CA333D5"/>
    <w:rsid w:val="4D51743F"/>
    <w:rsid w:val="4DB366D2"/>
    <w:rsid w:val="4E1866C6"/>
    <w:rsid w:val="4E30291A"/>
    <w:rsid w:val="4EF2796E"/>
    <w:rsid w:val="4EF95ADA"/>
    <w:rsid w:val="4F401007"/>
    <w:rsid w:val="4FF010CA"/>
    <w:rsid w:val="501E5970"/>
    <w:rsid w:val="50A76393"/>
    <w:rsid w:val="51835440"/>
    <w:rsid w:val="52A539FF"/>
    <w:rsid w:val="52E55C78"/>
    <w:rsid w:val="5476168A"/>
    <w:rsid w:val="54E86890"/>
    <w:rsid w:val="561436C9"/>
    <w:rsid w:val="576D5500"/>
    <w:rsid w:val="591C3856"/>
    <w:rsid w:val="5937629C"/>
    <w:rsid w:val="597C760C"/>
    <w:rsid w:val="5AD60CF0"/>
    <w:rsid w:val="5AF7121E"/>
    <w:rsid w:val="5B3D560B"/>
    <w:rsid w:val="5B8610BB"/>
    <w:rsid w:val="5BFB676F"/>
    <w:rsid w:val="5C8B4684"/>
    <w:rsid w:val="5D7D0EE5"/>
    <w:rsid w:val="5FBC5A6B"/>
    <w:rsid w:val="606D5245"/>
    <w:rsid w:val="60C3096F"/>
    <w:rsid w:val="60E35E80"/>
    <w:rsid w:val="6138753A"/>
    <w:rsid w:val="61971FF0"/>
    <w:rsid w:val="622478D9"/>
    <w:rsid w:val="62693F79"/>
    <w:rsid w:val="6282654F"/>
    <w:rsid w:val="62BA28DF"/>
    <w:rsid w:val="631951BA"/>
    <w:rsid w:val="63ED62A0"/>
    <w:rsid w:val="643C5852"/>
    <w:rsid w:val="646A59E5"/>
    <w:rsid w:val="647366D2"/>
    <w:rsid w:val="65120114"/>
    <w:rsid w:val="6571005A"/>
    <w:rsid w:val="65CD23FB"/>
    <w:rsid w:val="66CD7436"/>
    <w:rsid w:val="676B272A"/>
    <w:rsid w:val="681D0A80"/>
    <w:rsid w:val="69262A52"/>
    <w:rsid w:val="69C55A9C"/>
    <w:rsid w:val="69D56008"/>
    <w:rsid w:val="69E73891"/>
    <w:rsid w:val="6A2050E0"/>
    <w:rsid w:val="6BEA1CD3"/>
    <w:rsid w:val="6C4003DC"/>
    <w:rsid w:val="6C595CB2"/>
    <w:rsid w:val="6C702CDD"/>
    <w:rsid w:val="6DC666D2"/>
    <w:rsid w:val="6E046A87"/>
    <w:rsid w:val="6F037439"/>
    <w:rsid w:val="709B0B1F"/>
    <w:rsid w:val="70BA43D7"/>
    <w:rsid w:val="71E3731C"/>
    <w:rsid w:val="721A6D93"/>
    <w:rsid w:val="723659B7"/>
    <w:rsid w:val="737A2C34"/>
    <w:rsid w:val="73A239AD"/>
    <w:rsid w:val="75F831A4"/>
    <w:rsid w:val="775D6D6A"/>
    <w:rsid w:val="779B4166"/>
    <w:rsid w:val="77B22E05"/>
    <w:rsid w:val="77CA14A5"/>
    <w:rsid w:val="783E4051"/>
    <w:rsid w:val="78AF42F9"/>
    <w:rsid w:val="78B94E21"/>
    <w:rsid w:val="794237E3"/>
    <w:rsid w:val="7A161282"/>
    <w:rsid w:val="7A78375C"/>
    <w:rsid w:val="7A7C22EF"/>
    <w:rsid w:val="7AA05C54"/>
    <w:rsid w:val="7BC131CA"/>
    <w:rsid w:val="7C01786A"/>
    <w:rsid w:val="7C1A5317"/>
    <w:rsid w:val="7CD60D72"/>
    <w:rsid w:val="7D9B29F8"/>
    <w:rsid w:val="7E035601"/>
    <w:rsid w:val="7E4932B8"/>
    <w:rsid w:val="7E7415CD"/>
    <w:rsid w:val="7E8E3AEF"/>
    <w:rsid w:val="7ED8507C"/>
    <w:rsid w:val="7F1D1A05"/>
    <w:rsid w:val="7F8B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rFonts w:ascii="Times New Roman" w:hAnsi="Times New Roman"/>
      <w:b/>
      <w:kern w:val="44"/>
      <w:sz w:val="44"/>
    </w:rPr>
  </w:style>
  <w:style w:type="paragraph" w:styleId="3">
    <w:name w:val="heading 2"/>
    <w:basedOn w:val="1"/>
    <w:next w:val="1"/>
    <w:unhideWhenUsed/>
    <w:qFormat/>
    <w:uiPriority w:val="0"/>
    <w:pPr>
      <w:keepNext/>
      <w:keepLines/>
      <w:spacing w:before="260" w:after="260"/>
      <w:jc w:val="left"/>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rFonts w:ascii="Times New Roman" w:hAnsi="Times New Roman"/>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99"/>
  </w:style>
  <w:style w:type="paragraph" w:styleId="14">
    <w:name w:val="List Paragraph"/>
    <w:basedOn w:val="1"/>
    <w:qFormat/>
    <w:uiPriority w:val="99"/>
    <w:pPr>
      <w:ind w:firstLine="420" w:firstLineChars="200"/>
    </w:pPr>
  </w:style>
  <w:style w:type="paragraph" w:customStyle="1" w:styleId="15">
    <w:name w:val="列出段落2"/>
    <w:basedOn w:val="1"/>
    <w:qFormat/>
    <w:uiPriority w:val="99"/>
    <w:pPr>
      <w:ind w:firstLine="420" w:firstLineChars="200"/>
    </w:pPr>
    <w:rPr>
      <w:rFonts w:ascii="Calibri" w:hAnsi="Calibri"/>
      <w:szCs w:val="22"/>
    </w:rPr>
  </w:style>
  <w:style w:type="paragraph" w:customStyle="1" w:styleId="16">
    <w:name w:val="WPSOffice手动目录 1"/>
    <w:qFormat/>
    <w:uiPriority w:val="0"/>
    <w:pPr>
      <w:ind w:leftChars="0"/>
    </w:pPr>
    <w:rPr>
      <w:rFonts w:ascii="Calibri" w:hAnsi="Calibri" w:eastAsia="宋体" w:cs="Times New Roman"/>
      <w:sz w:val="20"/>
      <w:szCs w:val="20"/>
    </w:rPr>
  </w:style>
  <w:style w:type="paragraph" w:customStyle="1" w:styleId="17">
    <w:name w:val="WPSOffice手动目录 2"/>
    <w:qFormat/>
    <w:uiPriority w:val="0"/>
    <w:pPr>
      <w:ind w:leftChars="200"/>
    </w:pPr>
    <w:rPr>
      <w:rFonts w:ascii="Calibri" w:hAnsi="Calibri" w:eastAsia="宋体" w:cs="Times New Roman"/>
      <w:sz w:val="20"/>
      <w:szCs w:val="20"/>
    </w:rPr>
  </w:style>
  <w:style w:type="paragraph" w:customStyle="1" w:styleId="18">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gyj</dc:creator>
  <cp:lastModifiedBy>乔乔™</cp:lastModifiedBy>
  <cp:lastPrinted>2020-06-01T08:03:00Z</cp:lastPrinted>
  <dcterms:modified xsi:type="dcterms:W3CDTF">2020-06-23T00:59:40Z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