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2019年湖南省注册税务师协会工作思路</w:t>
      </w:r>
    </w:p>
    <w:p>
      <w:pPr>
        <w:spacing w:line="360" w:lineRule="auto"/>
        <w:ind w:firstLine="560" w:firstLineChars="200"/>
        <w:rPr>
          <w:rFonts w:hint="eastAsia" w:ascii="宋体" w:hAnsi="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省税协工作总体思路是：以习近平新时代中国特色社会主义思想为指导，全面贯彻党的十九大和十九届二中、三中全会以及中央有关会议精神，加强党对税务师行业的全面领导，贯彻好全国税务工作会议精神，围绕党中央、国务院减税降费政策措施落地生根做好行业宣传与服务，</w:t>
      </w:r>
      <w:r>
        <w:rPr>
          <w:rFonts w:hint="eastAsia" w:ascii="仿宋" w:hAnsi="仿宋" w:eastAsia="仿宋" w:cs="仿宋"/>
          <w:sz w:val="32"/>
          <w:szCs w:val="32"/>
          <w:lang w:eastAsia="zh-CN"/>
        </w:rPr>
        <w:t>强化行业自律和人才培养，努力推动税务师行业高质量发展。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楷体" w:hAnsi="楷体" w:eastAsia="楷体" w:cs="楷体"/>
          <w:b w:val="0"/>
          <w:i w:val="0"/>
          <w:caps w:val="0"/>
          <w:color w:val="auto"/>
          <w:spacing w:val="0"/>
          <w:sz w:val="32"/>
          <w:szCs w:val="32"/>
          <w:lang w:val="en-US" w:eastAsia="zh-CN"/>
        </w:rPr>
      </w:pPr>
      <w:r>
        <w:rPr>
          <w:rFonts w:hint="eastAsia" w:ascii="楷体" w:hAnsi="楷体" w:eastAsia="楷体" w:cs="楷体"/>
          <w:b w:val="0"/>
          <w:i w:val="0"/>
          <w:caps w:val="0"/>
          <w:color w:val="auto"/>
          <w:spacing w:val="0"/>
          <w:sz w:val="32"/>
          <w:szCs w:val="32"/>
          <w:lang w:val="en-US" w:eastAsia="zh-CN"/>
        </w:rPr>
        <w:t>（一）加强党建统领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val="0"/>
          <w:i w:val="0"/>
          <w:caps w:val="0"/>
          <w:color w:val="auto"/>
          <w:spacing w:val="0"/>
          <w:sz w:val="32"/>
          <w:szCs w:val="32"/>
          <w:lang w:val="en-US" w:eastAsia="zh-CN"/>
        </w:rPr>
        <w:t>1、继续</w:t>
      </w:r>
      <w:r>
        <w:rPr>
          <w:rFonts w:hint="eastAsia" w:ascii="仿宋" w:hAnsi="仿宋" w:eastAsia="仿宋" w:cs="仿宋"/>
          <w:sz w:val="32"/>
          <w:szCs w:val="32"/>
          <w:lang w:val="en-US" w:eastAsia="zh-CN"/>
        </w:rPr>
        <w:t>全面深入学习习近平新时代中国特色社会主义思想和党的十九大精神。</w:t>
      </w:r>
      <w:r>
        <w:rPr>
          <w:rFonts w:hint="eastAsia" w:ascii="仿宋" w:hAnsi="仿宋" w:eastAsia="仿宋" w:cs="仿宋"/>
          <w:sz w:val="32"/>
          <w:szCs w:val="32"/>
          <w:lang w:eastAsia="zh-CN"/>
        </w:rPr>
        <w:t>按照省“两新”工委、国家税务总局湖南省税务局党委安排及中税协行业党委具体要求，加强宣传思想工作，结合行业实际,持续推动新形势下税务师行业党的建设。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2、继续加强党建基础工作。结合税务系统机构改革，</w:t>
      </w:r>
      <w:r>
        <w:rPr>
          <w:rFonts w:hint="eastAsia" w:ascii="仿宋" w:hAnsi="仿宋" w:eastAsia="仿宋" w:cs="仿宋"/>
          <w:sz w:val="32"/>
          <w:szCs w:val="32"/>
          <w:lang w:eastAsia="zh-CN"/>
        </w:rPr>
        <w:t>进一步健全行业党建工作组织架构。按照中税协行业党委“条主责、块双重，纵合力、横联通，齐心抓、党建兴”的新纵合横通党建机制体系，推进事务所党组织和党员组织关系“双理顺”，全面推进税务师事务所党支部“五化”、“六有”建设，理顺党建指导员管理机制，推动行业党建工作机构实体化运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3、开展“人才建设年”主题活动。加强行业党务工作者队伍建设，抓好党员发展工作，引导税务师行业</w:t>
      </w:r>
      <w:r>
        <w:rPr>
          <w:rFonts w:hint="eastAsia" w:ascii="仿宋" w:hAnsi="仿宋" w:eastAsia="仿宋" w:cs="仿宋"/>
          <w:sz w:val="32"/>
          <w:szCs w:val="32"/>
          <w:lang w:eastAsia="zh-CN"/>
        </w:rPr>
        <w:t>开展建国</w:t>
      </w:r>
      <w:r>
        <w:rPr>
          <w:rFonts w:hint="eastAsia" w:ascii="仿宋" w:hAnsi="仿宋" w:eastAsia="仿宋" w:cs="仿宋"/>
          <w:sz w:val="32"/>
          <w:szCs w:val="32"/>
          <w:lang w:val="en-US" w:eastAsia="zh-CN"/>
        </w:rPr>
        <w:t>70周年主题活动。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以统战工作凝聚行业力量，继续加强行业代表人士队伍建设，进一步加强行业代表人士的培养和使用。扎实开展同心服务团工作，重点服务国家减税降费重大战略，提升行业影响力。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楷体" w:hAnsi="楷体" w:eastAsia="楷体" w:cs="楷体"/>
          <w:b w:val="0"/>
          <w:i w:val="0"/>
          <w:caps w:val="0"/>
          <w:color w:val="auto"/>
          <w:spacing w:val="0"/>
          <w:sz w:val="32"/>
          <w:szCs w:val="32"/>
          <w:lang w:val="en-US" w:eastAsia="zh-CN"/>
        </w:rPr>
      </w:pPr>
      <w:r>
        <w:rPr>
          <w:rFonts w:hint="eastAsia" w:ascii="楷体" w:hAnsi="楷体" w:eastAsia="楷体" w:cs="楷体"/>
          <w:b w:val="0"/>
          <w:i w:val="0"/>
          <w:caps w:val="0"/>
          <w:color w:val="auto"/>
          <w:spacing w:val="0"/>
          <w:sz w:val="32"/>
          <w:szCs w:val="32"/>
          <w:lang w:val="en-US" w:eastAsia="zh-CN"/>
        </w:rPr>
        <w:t>（二）强化行业自律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开展</w:t>
      </w:r>
      <w:r>
        <w:rPr>
          <w:rFonts w:hint="eastAsia" w:ascii="仿宋" w:hAnsi="仿宋" w:eastAsia="仿宋" w:cs="仿宋"/>
          <w:sz w:val="32"/>
          <w:szCs w:val="32"/>
          <w:lang w:eastAsia="zh-CN"/>
        </w:rPr>
        <w:t>行业自律检查</w:t>
      </w:r>
      <w:r>
        <w:rPr>
          <w:rFonts w:hint="eastAsia" w:ascii="仿宋" w:hAnsi="仿宋" w:eastAsia="仿宋" w:cs="仿宋"/>
          <w:sz w:val="32"/>
          <w:szCs w:val="32"/>
        </w:rPr>
        <w:t>。</w:t>
      </w:r>
      <w:r>
        <w:rPr>
          <w:rFonts w:hint="eastAsia" w:ascii="仿宋" w:hAnsi="仿宋" w:eastAsia="仿宋" w:cs="仿宋"/>
          <w:sz w:val="32"/>
          <w:szCs w:val="32"/>
          <w:lang w:eastAsia="zh-CN"/>
        </w:rPr>
        <w:t>以“严守职业道德，规范执业行为，提高服务质量”为主题，结合税务机关</w:t>
      </w:r>
      <w:r>
        <w:rPr>
          <w:rFonts w:hint="eastAsia" w:ascii="仿宋" w:hAnsi="仿宋" w:eastAsia="仿宋" w:cs="仿宋"/>
          <w:sz w:val="32"/>
          <w:szCs w:val="32"/>
          <w:lang w:val="en-US" w:eastAsia="zh-CN"/>
        </w:rPr>
        <w:t>《涉税专业服务监管办法（试行）》及其配套制度在税务师行业贯彻落实情况</w:t>
      </w:r>
      <w:r>
        <w:rPr>
          <w:rFonts w:hint="eastAsia" w:ascii="仿宋" w:hAnsi="仿宋" w:eastAsia="仿宋" w:cs="仿宋"/>
          <w:sz w:val="32"/>
          <w:szCs w:val="32"/>
          <w:lang w:eastAsia="zh-CN"/>
        </w:rPr>
        <w:t>，开展行业自律检查。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6、开展</w:t>
      </w:r>
      <w:r>
        <w:rPr>
          <w:rFonts w:hint="eastAsia" w:ascii="仿宋" w:hAnsi="仿宋" w:eastAsia="仿宋" w:cs="仿宋"/>
          <w:sz w:val="32"/>
          <w:szCs w:val="32"/>
          <w:lang w:eastAsia="zh-CN"/>
        </w:rPr>
        <w:t>税务师事务所等级评定。结合行业自律检查，开展等级评定工作。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7、加强调研，结合个人所得税改革和减税降费工作推广落实三方沟通机制，做好税务师事务所、税务机关之间、纳税人之间的沟通协调。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楷体" w:hAnsi="楷体" w:eastAsia="楷体" w:cs="楷体"/>
          <w:b w:val="0"/>
          <w:i w:val="0"/>
          <w:caps w:val="0"/>
          <w:color w:val="auto"/>
          <w:spacing w:val="0"/>
          <w:sz w:val="32"/>
          <w:szCs w:val="32"/>
          <w:lang w:val="en-US" w:eastAsia="zh-CN"/>
        </w:rPr>
      </w:pPr>
      <w:r>
        <w:rPr>
          <w:rFonts w:hint="eastAsia" w:ascii="楷体" w:hAnsi="楷体" w:eastAsia="楷体" w:cs="楷体"/>
          <w:b w:val="0"/>
          <w:i w:val="0"/>
          <w:caps w:val="0"/>
          <w:color w:val="auto"/>
          <w:spacing w:val="0"/>
          <w:sz w:val="32"/>
          <w:szCs w:val="32"/>
          <w:lang w:val="en-US" w:eastAsia="zh-CN"/>
        </w:rPr>
        <w:t>（三）加强人才培养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en-US" w:eastAsia="zh-CN"/>
        </w:rPr>
        <w:t>8、高标准</w:t>
      </w:r>
      <w:r>
        <w:rPr>
          <w:rFonts w:hint="eastAsia" w:ascii="仿宋" w:hAnsi="仿宋" w:eastAsia="仿宋" w:cs="仿宋"/>
          <w:sz w:val="32"/>
          <w:szCs w:val="32"/>
        </w:rPr>
        <w:t>组织好税务师职业资格考试,吸引大批优秀人才加入税务师行业</w:t>
      </w:r>
      <w:r>
        <w:rPr>
          <w:rFonts w:hint="eastAsia" w:ascii="仿宋" w:hAnsi="仿宋" w:eastAsia="仿宋" w:cs="仿宋"/>
          <w:sz w:val="32"/>
          <w:szCs w:val="32"/>
          <w:lang w:eastAsia="zh-CN"/>
        </w:rPr>
        <w:t>。</w:t>
      </w:r>
      <w:r>
        <w:rPr>
          <w:rFonts w:hint="eastAsia" w:ascii="仿宋" w:hAnsi="仿宋" w:eastAsia="仿宋" w:cs="仿宋"/>
          <w:sz w:val="32"/>
          <w:szCs w:val="32"/>
          <w:lang w:val="zh-CN"/>
        </w:rPr>
        <w:t>抓好税务师行业继续教育培训工作。探索多个专题多场培训模式，充分发挥行业讲师团作用。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9、选择2-3家税务师事务所与2-3所院校作为试点，推动税务师行业产教融合工作，扩大税务师行业后备人才队伍规模。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10、配合中税协探索开展税务代理专业能力评价认证工作，为成立我省税务代理人分会做准备。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（四）创新行业宣传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en-US" w:eastAsia="zh-CN"/>
        </w:rPr>
        <w:t>11、</w:t>
      </w:r>
      <w:r>
        <w:rPr>
          <w:rFonts w:hint="eastAsia" w:ascii="仿宋" w:hAnsi="仿宋" w:eastAsia="仿宋" w:cs="仿宋"/>
          <w:sz w:val="32"/>
          <w:szCs w:val="32"/>
          <w:lang w:val="zh-CN"/>
        </w:rPr>
        <w:t>创新宣传，扩大影响。认真贯彻落实《国家税务总局关于深入贯彻落实减税降费政策措施的通知》（税总发</w:t>
      </w:r>
      <w:r>
        <w:rPr>
          <w:rFonts w:hint="eastAsia" w:ascii="仿宋" w:hAnsi="仿宋" w:eastAsia="仿宋" w:cs="仿宋"/>
          <w:sz w:val="32"/>
          <w:szCs w:val="32"/>
          <w:lang w:val="en-US" w:eastAsia="zh-CN"/>
        </w:rPr>
        <w:t>[2019]13号</w:t>
      </w:r>
      <w:r>
        <w:rPr>
          <w:rFonts w:hint="eastAsia" w:ascii="仿宋" w:hAnsi="仿宋" w:eastAsia="仿宋" w:cs="仿宋"/>
          <w:sz w:val="32"/>
          <w:szCs w:val="32"/>
          <w:lang w:val="zh-CN"/>
        </w:rPr>
        <w:t>）和《国家税务总局关于发挥涉税专业服务作用助力个人所得税改革有关事项的通知》（税总函</w:t>
      </w:r>
      <w:r>
        <w:rPr>
          <w:rFonts w:hint="eastAsia" w:ascii="仿宋" w:hAnsi="仿宋" w:eastAsia="仿宋" w:cs="仿宋"/>
          <w:sz w:val="32"/>
          <w:szCs w:val="32"/>
          <w:lang w:val="en-US" w:eastAsia="zh-CN"/>
        </w:rPr>
        <w:t>[2018]687号</w:t>
      </w:r>
      <w:r>
        <w:rPr>
          <w:rFonts w:hint="eastAsia" w:ascii="仿宋" w:hAnsi="仿宋" w:eastAsia="仿宋" w:cs="仿宋"/>
          <w:sz w:val="32"/>
          <w:szCs w:val="32"/>
          <w:lang w:val="zh-CN"/>
        </w:rPr>
        <w:t>）精神，主动参与税务机关宣传服务工作，积极开展税务师行业服务小微企业和个人所得税改革相关工作。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12、推动新媒体宣传，依托协会官网，打造协会微信公众号，主动宣传税收“放、管、服”改革正能量，积极配合税务机关和协会中心工作的开展。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13、加强沟通交流。扩大省内税务师事务所之间的分享交流，加强税务师事务所与省外发达地区税务师行业学习交流；积极联系省内其他行业协会、商会，开展论坛，举办战略合作，推介税务师行业。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14、召开协会工作会议和行业党建工作会议。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15、</w:t>
      </w:r>
      <w:r>
        <w:rPr>
          <w:rFonts w:hint="eastAsia" w:ascii="仿宋" w:hAnsi="仿宋" w:eastAsia="仿宋" w:cs="仿宋"/>
          <w:sz w:val="32"/>
          <w:szCs w:val="32"/>
          <w:lang w:val="zh-CN"/>
        </w:rPr>
        <w:t>加强协会秘书处自身建设。完善协会制度，加强作风建设，提升为会员服务的质量和水平。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eastAsia="zh-CN"/>
        </w:rPr>
        <w:t>湖南省注册税务师协会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textAlignment w:val="auto"/>
        <w:outlineLvl w:val="9"/>
        <w:rPr>
          <w:rFonts w:hint="eastAsia" w:ascii="仿宋" w:hAnsi="仿宋" w:eastAsia="仿宋" w:cs="仿宋"/>
          <w:sz w:val="30"/>
          <w:szCs w:val="30"/>
          <w:lang w:val="en-US" w:eastAsia="zh-CN"/>
        </w:rPr>
      </w:pPr>
      <w:r>
        <w:rPr>
          <w:rFonts w:hint="eastAsia" w:ascii="仿宋" w:hAnsi="仿宋" w:eastAsia="仿宋" w:cs="仿宋"/>
          <w:sz w:val="32"/>
          <w:szCs w:val="32"/>
          <w:lang w:val="en-US" w:eastAsia="zh-CN"/>
        </w:rPr>
        <w:t>2019年3月25</w:t>
      </w:r>
      <w:bookmarkStart w:id="0" w:name="_GoBack"/>
      <w:bookmarkEnd w:id="0"/>
      <w:r>
        <w:rPr>
          <w:rFonts w:hint="eastAsia" w:ascii="仿宋" w:hAnsi="仿宋" w:eastAsia="仿宋" w:cs="仿宋"/>
          <w:sz w:val="32"/>
          <w:szCs w:val="32"/>
          <w:lang w:val="en-US" w:eastAsia="zh-CN"/>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27</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BC679B"/>
    <w:rsid w:val="0B446B4A"/>
    <w:rsid w:val="0BFA69FB"/>
    <w:rsid w:val="0CCD4672"/>
    <w:rsid w:val="13764C4B"/>
    <w:rsid w:val="164A7F64"/>
    <w:rsid w:val="18A52F7C"/>
    <w:rsid w:val="1D7A7D27"/>
    <w:rsid w:val="1EA60216"/>
    <w:rsid w:val="1FF36D9F"/>
    <w:rsid w:val="23697305"/>
    <w:rsid w:val="25BB3CD2"/>
    <w:rsid w:val="27327325"/>
    <w:rsid w:val="32BC1A92"/>
    <w:rsid w:val="34C74D6A"/>
    <w:rsid w:val="358207FC"/>
    <w:rsid w:val="3A5569F7"/>
    <w:rsid w:val="3B49092C"/>
    <w:rsid w:val="3B9C4716"/>
    <w:rsid w:val="3C0050EF"/>
    <w:rsid w:val="3CA4237B"/>
    <w:rsid w:val="3E563AEE"/>
    <w:rsid w:val="3E786194"/>
    <w:rsid w:val="405D0B2D"/>
    <w:rsid w:val="41F17162"/>
    <w:rsid w:val="45897569"/>
    <w:rsid w:val="470073F5"/>
    <w:rsid w:val="49692800"/>
    <w:rsid w:val="49F76C3A"/>
    <w:rsid w:val="4B537DD3"/>
    <w:rsid w:val="4C10470D"/>
    <w:rsid w:val="4C6E40C0"/>
    <w:rsid w:val="4E664CF2"/>
    <w:rsid w:val="51A7548E"/>
    <w:rsid w:val="52832877"/>
    <w:rsid w:val="52963709"/>
    <w:rsid w:val="52B92C66"/>
    <w:rsid w:val="5DDB7F6A"/>
    <w:rsid w:val="5EC60A9A"/>
    <w:rsid w:val="5F5A39D9"/>
    <w:rsid w:val="6013569D"/>
    <w:rsid w:val="647F1B62"/>
    <w:rsid w:val="65165276"/>
    <w:rsid w:val="66990DA9"/>
    <w:rsid w:val="687B7238"/>
    <w:rsid w:val="69B304F2"/>
    <w:rsid w:val="6D831717"/>
    <w:rsid w:val="6FE70586"/>
    <w:rsid w:val="713240CF"/>
    <w:rsid w:val="73E22EAA"/>
    <w:rsid w:val="74FA7551"/>
    <w:rsid w:val="79FB06AE"/>
    <w:rsid w:val="7AFE3E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39</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cp:lastPrinted>2019-02-12T08:39:00Z</cp:lastPrinted>
  <dcterms:modified xsi:type="dcterms:W3CDTF">2019-03-25T01:42:12Z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