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bCs/>
          <w:sz w:val="44"/>
          <w:szCs w:val="44"/>
        </w:rPr>
      </w:pPr>
      <w:r>
        <w:rPr>
          <w:rFonts w:hint="eastAsia" w:ascii="仿宋" w:hAnsi="仿宋" w:eastAsia="仿宋" w:cs="仿宋"/>
          <w:b w:val="0"/>
          <w:bCs w:val="0"/>
          <w:sz w:val="32"/>
          <w:szCs w:val="32"/>
          <w:lang w:eastAsia="zh-CN"/>
        </w:rPr>
        <w:t>附件：</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中共湖南省注册税务师行业委员会</w:t>
      </w:r>
    </w:p>
    <w:p>
      <w:pPr>
        <w:jc w:val="center"/>
        <w:rPr>
          <w:rFonts w:ascii="方正小标宋简体" w:hAnsi="方正小标宋简体" w:eastAsia="方正小标宋简体" w:cs="方正小标宋简体"/>
          <w:bCs/>
          <w:sz w:val="36"/>
          <w:szCs w:val="36"/>
        </w:rPr>
      </w:pPr>
    </w:p>
    <w:p>
      <w:pPr>
        <w:jc w:val="center"/>
        <w:rPr>
          <w:rFonts w:asciiTheme="minorEastAsia" w:hAnsiTheme="minorEastAsia" w:cstheme="minorEastAsia"/>
          <w:b/>
          <w:sz w:val="36"/>
          <w:szCs w:val="36"/>
        </w:rPr>
      </w:pPr>
      <w:r>
        <w:rPr>
          <w:rFonts w:hint="eastAsia" w:asciiTheme="minorEastAsia" w:hAnsiTheme="minorEastAsia" w:cstheme="minorEastAsia"/>
          <w:b/>
          <w:sz w:val="36"/>
          <w:szCs w:val="36"/>
        </w:rPr>
        <w:t>工 作 提 示</w:t>
      </w:r>
      <w:bookmarkStart w:id="0" w:name="_GoBack"/>
      <w:bookmarkEnd w:id="0"/>
    </w:p>
    <w:p>
      <w:pPr>
        <w:jc w:val="center"/>
        <w:rPr>
          <w:rFonts w:asciiTheme="minorEastAsia" w:hAnsiTheme="minorEastAsia" w:cstheme="minorEastAsia"/>
          <w:b/>
          <w:sz w:val="36"/>
          <w:szCs w:val="36"/>
        </w:rPr>
      </w:pPr>
    </w:p>
    <w:p>
      <w:pPr>
        <w:rPr>
          <w:rFonts w:ascii="仿宋" w:hAnsi="仿宋" w:eastAsia="仿宋" w:cs="仿宋"/>
          <w:sz w:val="32"/>
          <w:szCs w:val="32"/>
        </w:rPr>
      </w:pPr>
      <w:r>
        <w:rPr>
          <w:rFonts w:hint="eastAsia" w:ascii="仿宋" w:hAnsi="仿宋" w:eastAsia="仿宋" w:cs="仿宋"/>
          <w:sz w:val="32"/>
          <w:szCs w:val="32"/>
        </w:rPr>
        <w:t>行业各基层党组织、各税务师事务所、各市（州）、湘江新区协会联络站：</w:t>
      </w:r>
    </w:p>
    <w:p>
      <w:pPr>
        <w:ind w:firstLine="640" w:firstLineChars="200"/>
        <w:rPr>
          <w:rFonts w:ascii="仿宋" w:hAnsi="仿宋" w:eastAsia="仿宋" w:cs="仿宋"/>
          <w:sz w:val="32"/>
          <w:szCs w:val="32"/>
        </w:rPr>
      </w:pPr>
      <w:r>
        <w:rPr>
          <w:rFonts w:hint="eastAsia" w:ascii="仿宋" w:hAnsi="仿宋" w:eastAsia="仿宋" w:cs="仿宋"/>
          <w:sz w:val="32"/>
          <w:szCs w:val="32"/>
        </w:rPr>
        <w:t>近日，湖南省两新工委对税务师行业第二批主题教育开展情况进行了调研走访并作出了工作提示。根据省两新工委的工作提示，结合行业实际，行业党委就有关工作提示如下，请</w:t>
      </w:r>
      <w:r>
        <w:rPr>
          <w:rFonts w:hint="eastAsia" w:ascii="仿宋" w:hAnsi="仿宋" w:eastAsia="仿宋" w:cs="仿宋"/>
          <w:sz w:val="32"/>
          <w:szCs w:val="32"/>
          <w:lang w:eastAsia="zh-CN"/>
        </w:rPr>
        <w:t>一并</w:t>
      </w:r>
      <w:r>
        <w:rPr>
          <w:rFonts w:hint="eastAsia" w:ascii="仿宋" w:hAnsi="仿宋" w:eastAsia="仿宋" w:cs="仿宋"/>
          <w:sz w:val="32"/>
          <w:szCs w:val="32"/>
        </w:rPr>
        <w:t>贯彻落实。</w:t>
      </w:r>
    </w:p>
    <w:p>
      <w:pPr>
        <w:ind w:firstLine="640" w:firstLineChars="200"/>
        <w:rPr>
          <w:rFonts w:ascii="仿宋" w:hAnsi="仿宋" w:eastAsia="仿宋" w:cs="仿宋"/>
          <w:sz w:val="32"/>
          <w:szCs w:val="32"/>
        </w:rPr>
      </w:pPr>
      <w:r>
        <w:rPr>
          <w:rFonts w:hint="eastAsia" w:ascii="仿宋" w:hAnsi="仿宋" w:eastAsia="仿宋" w:cs="仿宋"/>
          <w:sz w:val="32"/>
          <w:szCs w:val="32"/>
        </w:rPr>
        <w:t>第二批主题教育开展以来，湖南省税务师行业主题教育扎实、平稳、有序推进</w:t>
      </w:r>
      <w:r>
        <w:rPr>
          <w:rFonts w:hint="eastAsia" w:ascii="仿宋" w:hAnsi="仿宋" w:eastAsia="仿宋" w:cs="仿宋"/>
          <w:sz w:val="32"/>
          <w:szCs w:val="32"/>
          <w:lang w:eastAsia="zh-CN"/>
        </w:rPr>
        <w:t>，</w:t>
      </w:r>
      <w:r>
        <w:rPr>
          <w:rFonts w:hint="eastAsia" w:ascii="仿宋" w:hAnsi="仿宋" w:eastAsia="仿宋" w:cs="仿宋"/>
          <w:sz w:val="32"/>
          <w:szCs w:val="32"/>
        </w:rPr>
        <w:t>总体态势良好，但工作开展不平衡的问题较为突出。比如，一些基层党组织重视不够、推进缓慢</w:t>
      </w:r>
      <w:r>
        <w:rPr>
          <w:rFonts w:hint="eastAsia" w:ascii="仿宋" w:hAnsi="仿宋" w:eastAsia="仿宋" w:cs="仿宋"/>
          <w:sz w:val="32"/>
          <w:szCs w:val="32"/>
          <w:lang w:eastAsia="zh-CN"/>
        </w:rPr>
        <w:t>、</w:t>
      </w:r>
      <w:r>
        <w:rPr>
          <w:rFonts w:hint="eastAsia" w:ascii="仿宋" w:hAnsi="仿宋" w:eastAsia="仿宋" w:cs="仿宋"/>
          <w:sz w:val="32"/>
          <w:szCs w:val="32"/>
        </w:rPr>
        <w:t>工作部署不力；一些基层党组织对政策理解把握不到位，在落实规定动作上存在偏差，抓主题教育力度不够；有的支部没有制定学习计划，对理论学习抓得不实。下阶段要坚持问题导向，抓牢主体责任，找准工作重点，落实落细以下</w:t>
      </w:r>
      <w:r>
        <w:rPr>
          <w:rFonts w:hint="eastAsia" w:ascii="仿宋" w:hAnsi="仿宋" w:eastAsia="仿宋" w:cs="仿宋"/>
          <w:sz w:val="32"/>
          <w:szCs w:val="32"/>
          <w:lang w:eastAsia="zh-CN"/>
        </w:rPr>
        <w:t>五</w:t>
      </w:r>
      <w:r>
        <w:rPr>
          <w:rFonts w:hint="eastAsia" w:ascii="仿宋" w:hAnsi="仿宋" w:eastAsia="仿宋" w:cs="仿宋"/>
          <w:sz w:val="32"/>
          <w:szCs w:val="32"/>
        </w:rPr>
        <w:t>个方面工作。</w:t>
      </w:r>
    </w:p>
    <w:p>
      <w:pPr>
        <w:ind w:firstLine="640" w:firstLineChars="200"/>
        <w:rPr>
          <w:rFonts w:ascii="仿宋" w:hAnsi="仿宋" w:eastAsia="仿宋" w:cs="仿宋"/>
          <w:sz w:val="32"/>
          <w:szCs w:val="32"/>
        </w:rPr>
      </w:pPr>
      <w:r>
        <w:rPr>
          <w:rFonts w:hint="eastAsia" w:ascii="黑体" w:hAnsi="黑体" w:eastAsia="黑体" w:cs="黑体"/>
          <w:sz w:val="32"/>
          <w:szCs w:val="32"/>
        </w:rPr>
        <w:t>一、压实工作责任。</w:t>
      </w:r>
      <w:r>
        <w:rPr>
          <w:rFonts w:hint="eastAsia" w:ascii="仿宋" w:hAnsi="仿宋" w:eastAsia="仿宋" w:cs="仿宋"/>
          <w:sz w:val="32"/>
          <w:szCs w:val="32"/>
        </w:rPr>
        <w:t>基层党组织是有效实现党的领导的坚强战斗堡垒，要切实担负起直接落实责任，抓实主题教育各项规定动作，推动抓好政治责任和主体责任、推动干事创业落实落地、推动</w:t>
      </w:r>
      <w:r>
        <w:rPr>
          <w:rFonts w:hint="eastAsia" w:ascii="仿宋" w:hAnsi="仿宋" w:eastAsia="仿宋" w:cs="仿宋"/>
          <w:sz w:val="32"/>
          <w:szCs w:val="32"/>
          <w:lang w:eastAsia="zh-CN"/>
        </w:rPr>
        <w:t>理论</w:t>
      </w:r>
      <w:r>
        <w:rPr>
          <w:rFonts w:hint="eastAsia" w:ascii="仿宋" w:hAnsi="仿宋" w:eastAsia="仿宋" w:cs="仿宋"/>
          <w:sz w:val="32"/>
          <w:szCs w:val="32"/>
        </w:rPr>
        <w:t>学习走深走实、推动检视整改见行见效。党组织书记要履行第一责任人职责，带头先学先干先改。要牢记主责主业，坚持把职责摆进去、把工作摆进去，紧扣主题教育各项工作重点，讲问题实事求是、谈责任不推不避、谋措施立足长远，不断强化责任担当、提升工作成效，形成进一步加强行业党建、强化日常管理、规范业务开展、提升服务质量、助推行业健康发展等方面的思路举措。</w:t>
      </w:r>
    </w:p>
    <w:p>
      <w:pPr>
        <w:ind w:firstLine="640" w:firstLineChars="200"/>
        <w:rPr>
          <w:rFonts w:ascii="仿宋" w:hAnsi="仿宋" w:eastAsia="仿宋" w:cs="仿宋"/>
          <w:sz w:val="32"/>
          <w:szCs w:val="32"/>
        </w:rPr>
      </w:pPr>
      <w:r>
        <w:rPr>
          <w:rFonts w:hint="eastAsia" w:ascii="黑体" w:hAnsi="黑体" w:eastAsia="黑体" w:cs="黑体"/>
          <w:sz w:val="32"/>
          <w:szCs w:val="32"/>
        </w:rPr>
        <w:t>二、抓实重点措施。</w:t>
      </w:r>
      <w:r>
        <w:rPr>
          <w:rFonts w:hint="eastAsia" w:ascii="仿宋" w:hAnsi="仿宋" w:eastAsia="仿宋" w:cs="仿宋"/>
          <w:sz w:val="32"/>
          <w:szCs w:val="32"/>
        </w:rPr>
        <w:t>基层党组织要紧密结合年初党建工作计划，以开展主题教育为契机，依托“三会一课”“一月一课一片一实践”主题党日活动等载体，落实理论学习、干事创业、检视整改等3项工作。抓实理论学习，要制定党支部学习计划，注重探索实施小型分散、灵活简便、线上线下相结合的开放式学习教育，落实讲好微党课、开展学习讨论等规定</w:t>
      </w:r>
      <w:r>
        <w:rPr>
          <w:rFonts w:hint="eastAsia" w:ascii="仿宋" w:hAnsi="仿宋" w:eastAsia="仿宋" w:cs="仿宋"/>
          <w:sz w:val="32"/>
          <w:szCs w:val="32"/>
          <w:lang w:eastAsia="zh-CN"/>
        </w:rPr>
        <w:t>动作</w:t>
      </w:r>
      <w:r>
        <w:rPr>
          <w:rFonts w:hint="eastAsia" w:ascii="仿宋" w:hAnsi="仿宋" w:eastAsia="仿宋" w:cs="仿宋"/>
          <w:sz w:val="32"/>
          <w:szCs w:val="32"/>
        </w:rPr>
        <w:t>。抓实干事创业，要紧扣中心工作和重点任务，开展“立足岗位作贡献”、承诺践诺、建言献策、“学习身边榜样”等活动，组织党员勇于担当、主动作为。抓实检视整改，要聚焦问题解决、工作提升，突出真改实改，促进行业全面发展。要找准开展主题教育的着力点，把开展第二批主题教育同加强行业党建的各项工作紧密结合起来，落实“两个覆盖”攻坚行动。</w:t>
      </w:r>
    </w:p>
    <w:p>
      <w:pPr>
        <w:ind w:firstLine="640" w:firstLineChars="200"/>
        <w:rPr>
          <w:rFonts w:ascii="仿宋" w:hAnsi="仿宋" w:eastAsia="仿宋" w:cs="仿宋"/>
          <w:sz w:val="32"/>
          <w:szCs w:val="32"/>
        </w:rPr>
      </w:pPr>
      <w:r>
        <w:rPr>
          <w:rFonts w:hint="eastAsia" w:ascii="黑体" w:hAnsi="黑体" w:eastAsia="黑体" w:cs="黑体"/>
          <w:sz w:val="32"/>
          <w:szCs w:val="32"/>
        </w:rPr>
        <w:t>三、发挥支部作用。</w:t>
      </w:r>
      <w:r>
        <w:rPr>
          <w:rFonts w:hint="eastAsia" w:ascii="仿宋" w:hAnsi="仿宋" w:eastAsia="仿宋" w:cs="仿宋"/>
          <w:sz w:val="32"/>
          <w:szCs w:val="32"/>
        </w:rPr>
        <w:t>基层党组织主题教育推进实不实，关键在支部。支部是抓党员主题教育的基本单元，要充分运用好“一月一课一片一实践”主题党日活动，把主题教育各项措施贯通起来、落实到位。要严格落实党的组织生活制度，丰富党员服务群众、奉献社会的内容和载体，组织党员学思践悟强本领、扑下身子干实事。支部书记要抓住培训轮训、座谈访谈等</w:t>
      </w:r>
      <w:r>
        <w:rPr>
          <w:rFonts w:hint="eastAsia" w:ascii="仿宋" w:hAnsi="仿宋" w:eastAsia="仿宋" w:cs="仿宋"/>
          <w:sz w:val="32"/>
          <w:szCs w:val="32"/>
          <w:lang w:eastAsia="zh-CN"/>
        </w:rPr>
        <w:t>机会</w:t>
      </w:r>
      <w:r>
        <w:rPr>
          <w:rFonts w:hint="eastAsia" w:ascii="仿宋" w:hAnsi="仿宋" w:eastAsia="仿宋" w:cs="仿宋"/>
          <w:sz w:val="32"/>
          <w:szCs w:val="32"/>
        </w:rPr>
        <w:t>，吃透党中央关于开展主题教育的总要求、目标任务、方法措施等各项要求，明确在主题教育中的职责、抓手及重点工作。</w:t>
      </w:r>
    </w:p>
    <w:p>
      <w:pPr>
        <w:ind w:firstLine="640" w:firstLineChars="200"/>
        <w:rPr>
          <w:rFonts w:ascii="仿宋" w:hAnsi="仿宋" w:eastAsia="仿宋" w:cs="仿宋"/>
          <w:sz w:val="32"/>
          <w:szCs w:val="32"/>
        </w:rPr>
      </w:pPr>
      <w:r>
        <w:rPr>
          <w:rFonts w:hint="eastAsia" w:ascii="黑体" w:hAnsi="黑体" w:eastAsia="黑体" w:cs="黑体"/>
          <w:sz w:val="32"/>
          <w:szCs w:val="32"/>
        </w:rPr>
        <w:t>四、坚决守牢底线。</w:t>
      </w:r>
      <w:r>
        <w:rPr>
          <w:rFonts w:hint="eastAsia" w:ascii="仿宋" w:hAnsi="仿宋" w:eastAsia="仿宋" w:cs="仿宋"/>
          <w:sz w:val="32"/>
          <w:szCs w:val="32"/>
        </w:rPr>
        <w:t>开展主题教育要把坚决反对形式主义和“低级红”“高级黑”现象作为重要内容，贯穿主题教育的各项工作之中，三令五申、逢会必讲。要守牢坚决反对形式主义和“低级红”“高级黑”现象这条底线。要管控网上活动，不随意创新形式、宣传报道，不要刻意拍照留痕，更不能搞摆拍、弄虚作假，真正从源头上杜绝问题。</w:t>
      </w:r>
    </w:p>
    <w:p>
      <w:pPr>
        <w:ind w:firstLine="640" w:firstLineChars="200"/>
        <w:rPr>
          <w:rFonts w:hint="eastAsia" w:ascii="仿宋" w:hAnsi="仿宋" w:eastAsia="仿宋" w:cs="仿宋"/>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加强调查研究。</w:t>
      </w:r>
      <w:r>
        <w:rPr>
          <w:rFonts w:hint="eastAsia" w:ascii="仿宋" w:hAnsi="仿宋" w:eastAsia="仿宋" w:cs="仿宋"/>
          <w:sz w:val="32"/>
          <w:szCs w:val="32"/>
        </w:rPr>
        <w:t>各直管党支部要善于用好调查研究的传家宝、做好基本功。要围绕行业党建、业务工作、日常管理、解决发展难题、推动行业发展等方面确定专题调研课题，深入开展专题调研，围绕制约行业健康发展的制度性障碍、机制性缺陷等方面全面开展调查分析</w:t>
      </w:r>
      <w:r>
        <w:rPr>
          <w:rFonts w:hint="eastAsia" w:ascii="仿宋" w:hAnsi="仿宋" w:eastAsia="仿宋" w:cs="仿宋"/>
          <w:sz w:val="32"/>
          <w:szCs w:val="32"/>
          <w:lang w:eastAsia="zh-CN"/>
        </w:rPr>
        <w:t>，大力拓展调查研究的深度和广度，不断提升调查研究的靶向性、实效性、全面性</w:t>
      </w:r>
      <w:r>
        <w:rPr>
          <w:rFonts w:hint="eastAsia" w:ascii="仿宋" w:hAnsi="仿宋" w:eastAsia="仿宋" w:cs="仿宋"/>
          <w:sz w:val="32"/>
          <w:szCs w:val="32"/>
        </w:rPr>
        <w:t>。调研结束后，各直管党支部要组织专题研讨，运用习近平新时代中国特色社会主义思想的立场观点方法，交流调研情况，集思广益研究对策措施，形成解决行业发展难点、痛点、堵点，推动行业健康发展的思路办法和务实举措，以调研成果材料的形式于2023年12月</w:t>
      </w:r>
      <w:r>
        <w:rPr>
          <w:rFonts w:hint="eastAsia" w:ascii="仿宋" w:hAnsi="仿宋" w:eastAsia="仿宋" w:cs="仿宋"/>
          <w:sz w:val="32"/>
          <w:szCs w:val="32"/>
          <w:lang w:val="en-US" w:eastAsia="zh-CN"/>
        </w:rPr>
        <w:t>10</w:t>
      </w:r>
      <w:r>
        <w:rPr>
          <w:rFonts w:hint="eastAsia" w:ascii="仿宋" w:hAnsi="仿宋" w:eastAsia="仿宋" w:cs="仿宋"/>
          <w:sz w:val="32"/>
          <w:szCs w:val="32"/>
        </w:rPr>
        <w:t>日前上报行业党委。行业党委将认真审核上报的调研成果材料并根据材料，从25个直管党支部中选树宣传10个调查研究成果突出的先进典型，召开先进经验分享交流会</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p>
    <w:p>
      <w:pPr>
        <w:ind w:right="320"/>
        <w:jc w:val="right"/>
        <w:rPr>
          <w:rFonts w:ascii="仿宋" w:hAnsi="仿宋" w:eastAsia="仿宋" w:cs="仿宋"/>
          <w:sz w:val="32"/>
          <w:szCs w:val="32"/>
        </w:rPr>
      </w:pPr>
      <w:r>
        <w:rPr>
          <w:rFonts w:hint="eastAsia" w:ascii="仿宋" w:hAnsi="仿宋" w:eastAsia="仿宋" w:cs="仿宋"/>
          <w:sz w:val="32"/>
          <w:szCs w:val="32"/>
        </w:rPr>
        <w:t>中共湖南省注册税务师行业委员会</w:t>
      </w:r>
    </w:p>
    <w:p>
      <w:pPr>
        <w:tabs>
          <w:tab w:val="left" w:pos="4410"/>
        </w:tabs>
        <w:rPr>
          <w:rFonts w:ascii="仿宋" w:hAnsi="仿宋" w:eastAsia="仿宋" w:cs="仿宋"/>
          <w:sz w:val="32"/>
          <w:szCs w:val="32"/>
        </w:rPr>
      </w:pPr>
      <w:r>
        <w:rPr>
          <w:rFonts w:ascii="仿宋" w:hAnsi="仿宋" w:eastAsia="仿宋" w:cs="仿宋"/>
          <w:sz w:val="32"/>
          <w:szCs w:val="32"/>
        </w:rPr>
        <w:tab/>
      </w:r>
      <w:r>
        <w:rPr>
          <w:rFonts w:ascii="仿宋" w:hAnsi="仿宋" w:eastAsia="仿宋" w:cs="仿宋"/>
          <w:sz w:val="32"/>
          <w:szCs w:val="32"/>
        </w:rPr>
        <w:t>2023</w:t>
      </w:r>
      <w:r>
        <w:rPr>
          <w:rFonts w:hint="eastAsia" w:ascii="仿宋" w:hAnsi="仿宋" w:eastAsia="仿宋" w:cs="仿宋"/>
          <w:sz w:val="32"/>
          <w:szCs w:val="32"/>
        </w:rPr>
        <w:t>年1</w:t>
      </w:r>
      <w:r>
        <w:rPr>
          <w:rFonts w:ascii="仿宋" w:hAnsi="仿宋" w:eastAsia="仿宋" w:cs="仿宋"/>
          <w:sz w:val="32"/>
          <w:szCs w:val="32"/>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9DC34F-81C0-4935-8318-75B4E7A508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D357D4F-039C-4F88-8551-8C16A363720F}"/>
  </w:font>
  <w:font w:name="仿宋">
    <w:panose1 w:val="02010609060101010101"/>
    <w:charset w:val="86"/>
    <w:family w:val="modern"/>
    <w:pitch w:val="default"/>
    <w:sig w:usb0="800002BF" w:usb1="38CF7CFA" w:usb2="00000016" w:usb3="00000000" w:csb0="00040001" w:csb1="00000000"/>
    <w:embedRegular r:id="rId3" w:fontKey="{80F728C3-7570-4EA5-8680-7621A1BC83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YzcyZWYwYjVkNDQ5ODI0MmZlNDU5MTk4MGYwYzUifQ=="/>
  </w:docVars>
  <w:rsids>
    <w:rsidRoot w:val="0026359B"/>
    <w:rsid w:val="000C6A80"/>
    <w:rsid w:val="0026359B"/>
    <w:rsid w:val="003215FE"/>
    <w:rsid w:val="00447456"/>
    <w:rsid w:val="00516470"/>
    <w:rsid w:val="005A0DAB"/>
    <w:rsid w:val="00891970"/>
    <w:rsid w:val="00CD1433"/>
    <w:rsid w:val="00E844F7"/>
    <w:rsid w:val="066D4FD8"/>
    <w:rsid w:val="070E6D6A"/>
    <w:rsid w:val="0A1B2B2E"/>
    <w:rsid w:val="0D4C612B"/>
    <w:rsid w:val="12791311"/>
    <w:rsid w:val="12B66520"/>
    <w:rsid w:val="170A0BE8"/>
    <w:rsid w:val="19A96B9D"/>
    <w:rsid w:val="23A41AA9"/>
    <w:rsid w:val="249C1DC3"/>
    <w:rsid w:val="2B0D4CF3"/>
    <w:rsid w:val="2C0757FC"/>
    <w:rsid w:val="2F874744"/>
    <w:rsid w:val="310A72C9"/>
    <w:rsid w:val="370B658B"/>
    <w:rsid w:val="3C686A41"/>
    <w:rsid w:val="3EC75F6B"/>
    <w:rsid w:val="424961B9"/>
    <w:rsid w:val="44401C80"/>
    <w:rsid w:val="49951CE4"/>
    <w:rsid w:val="4A205577"/>
    <w:rsid w:val="4A5708CB"/>
    <w:rsid w:val="4BF63CFB"/>
    <w:rsid w:val="4FC92F74"/>
    <w:rsid w:val="50E7376D"/>
    <w:rsid w:val="52BE405A"/>
    <w:rsid w:val="56B66553"/>
    <w:rsid w:val="594159E5"/>
    <w:rsid w:val="61CE09E0"/>
    <w:rsid w:val="6686630A"/>
    <w:rsid w:val="69DE3DEE"/>
    <w:rsid w:val="73FE7D5C"/>
    <w:rsid w:val="75E672A0"/>
    <w:rsid w:val="763F191E"/>
    <w:rsid w:val="76D133E1"/>
    <w:rsid w:val="7820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270</Words>
  <Characters>1539</Characters>
  <Lines>12</Lines>
  <Paragraphs>3</Paragraphs>
  <TotalTime>10</TotalTime>
  <ScaleCrop>false</ScaleCrop>
  <LinksUpToDate>false</LinksUpToDate>
  <CharactersWithSpaces>1806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2023-11-13T00:58:00Z</dcterms:created>
  <dc:creator>Administrator</dc:creator>
  <cp:lastModifiedBy>懒羊羊</cp:lastModifiedBy>
  <cp:lastPrinted>2023-11-20T07:03:39Z</cp:lastPrinted>
  <dcterms:modified xsi:type="dcterms:W3CDTF">2023-11-20T07:13:33Z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E57129E6C9CA49C88F7A03F8B747193C_13</vt:lpwstr>
  </property>
</Properties>
</file>